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30D7" w14:textId="5F798AEB" w:rsidR="634FDFC7" w:rsidRDefault="634FDFC7" w:rsidP="654CC874">
      <w:pPr>
        <w:spacing w:after="0" w:line="240" w:lineRule="auto"/>
        <w:rPr>
          <w:rFonts w:ascii="Century Gothic" w:eastAsia="Century Gothic" w:hAnsi="Century Gothic" w:cs="Century Gothic"/>
          <w:color w:val="B01513"/>
          <w:sz w:val="72"/>
          <w:szCs w:val="72"/>
        </w:rPr>
      </w:pPr>
      <w:bookmarkStart w:id="0" w:name="_GoBack"/>
      <w:bookmarkEnd w:id="0"/>
      <w:r w:rsidRPr="654CC874">
        <w:rPr>
          <w:rFonts w:ascii="Century Gothic" w:eastAsia="Century Gothic" w:hAnsi="Century Gothic" w:cs="Century Gothic"/>
          <w:color w:val="0070C0"/>
          <w:sz w:val="72"/>
          <w:szCs w:val="72"/>
          <w:lang w:val="en-US"/>
        </w:rPr>
        <w:t>Virtual Career Fair</w:t>
      </w:r>
    </w:p>
    <w:p w14:paraId="14168378" w14:textId="1B1EE811" w:rsidR="634FDFC7" w:rsidRDefault="634FDFC7" w:rsidP="654CC874">
      <w:pPr>
        <w:spacing w:before="400" w:line="300" w:lineRule="auto"/>
        <w:rPr>
          <w:rFonts w:ascii="Century Gothic" w:eastAsia="Century Gothic" w:hAnsi="Century Gothic" w:cs="Century Gothic"/>
          <w:color w:val="B01513"/>
          <w:sz w:val="28"/>
          <w:szCs w:val="28"/>
        </w:rPr>
      </w:pPr>
      <w:r w:rsidRPr="654CC874">
        <w:rPr>
          <w:rFonts w:ascii="Century Gothic" w:eastAsia="Century Gothic" w:hAnsi="Century Gothic" w:cs="Century Gothic"/>
          <w:color w:val="0070C0"/>
          <w:sz w:val="28"/>
          <w:szCs w:val="28"/>
          <w:lang w:val="en-US"/>
        </w:rPr>
        <w:t>Student Instructions</w:t>
      </w:r>
    </w:p>
    <w:p w14:paraId="1FAE9B76" w14:textId="1E11C902" w:rsidR="634FDFC7" w:rsidRDefault="634FDFC7" w:rsidP="654CC874">
      <w:pPr>
        <w:pStyle w:val="ListParagraph"/>
        <w:numPr>
          <w:ilvl w:val="0"/>
          <w:numId w:val="1"/>
        </w:numPr>
        <w:spacing w:line="300" w:lineRule="auto"/>
        <w:rPr>
          <w:rFonts w:eastAsiaTheme="minorEastAsia"/>
          <w:color w:val="000000" w:themeColor="text1"/>
        </w:rPr>
      </w:pPr>
      <w:r w:rsidRPr="654CC874">
        <w:rPr>
          <w:rFonts w:ascii="Century Gothic" w:eastAsia="Century Gothic" w:hAnsi="Century Gothic" w:cs="Century Gothic"/>
          <w:color w:val="000000" w:themeColor="text1"/>
          <w:lang w:val="en-US"/>
        </w:rPr>
        <w:t>You do not need to RSVP to attend a virtual career fair</w:t>
      </w:r>
    </w:p>
    <w:p w14:paraId="5FD7D3F6" w14:textId="3C8722A2" w:rsidR="634FDFC7" w:rsidRDefault="634FDFC7" w:rsidP="654CC874">
      <w:pPr>
        <w:pStyle w:val="ListParagraph"/>
        <w:numPr>
          <w:ilvl w:val="0"/>
          <w:numId w:val="1"/>
        </w:numPr>
        <w:spacing w:line="300" w:lineRule="auto"/>
        <w:rPr>
          <w:rFonts w:eastAsiaTheme="minorEastAsia"/>
          <w:color w:val="000000" w:themeColor="text1"/>
        </w:rPr>
      </w:pPr>
      <w:r w:rsidRPr="654CC874">
        <w:rPr>
          <w:rFonts w:ascii="Century Gothic" w:eastAsia="Century Gothic" w:hAnsi="Century Gothic" w:cs="Century Gothic"/>
          <w:color w:val="000000" w:themeColor="text1"/>
          <w:lang w:val="en-US"/>
        </w:rPr>
        <w:t>Log into your CSM student account</w:t>
      </w:r>
    </w:p>
    <w:p w14:paraId="6D63A43A" w14:textId="2FD20671" w:rsidR="634FDFC7" w:rsidRDefault="634FDFC7" w:rsidP="654CC874">
      <w:pPr>
        <w:pStyle w:val="ListParagraph"/>
        <w:numPr>
          <w:ilvl w:val="0"/>
          <w:numId w:val="1"/>
        </w:numPr>
        <w:spacing w:line="300" w:lineRule="auto"/>
        <w:rPr>
          <w:rFonts w:eastAsiaTheme="minorEastAsia"/>
          <w:color w:val="000000" w:themeColor="text1"/>
        </w:rPr>
      </w:pPr>
      <w:r w:rsidRPr="654CC874">
        <w:rPr>
          <w:rFonts w:ascii="Century Gothic" w:eastAsia="Century Gothic" w:hAnsi="Century Gothic" w:cs="Century Gothic"/>
          <w:color w:val="000000" w:themeColor="text1"/>
          <w:lang w:val="en-US"/>
        </w:rPr>
        <w:t>Navigate to the virtual career fair via Events &gt; Career fairs on your left-hand menu</w:t>
      </w:r>
    </w:p>
    <w:p w14:paraId="616B88FB" w14:textId="6B9101F1" w:rsidR="634FDFC7" w:rsidRDefault="634FDFC7" w:rsidP="654CC874">
      <w:pPr>
        <w:pStyle w:val="ListParagraph"/>
        <w:numPr>
          <w:ilvl w:val="0"/>
          <w:numId w:val="1"/>
        </w:numPr>
        <w:spacing w:line="300" w:lineRule="auto"/>
        <w:rPr>
          <w:rFonts w:eastAsiaTheme="minorEastAsia"/>
          <w:color w:val="000000" w:themeColor="text1"/>
        </w:rPr>
      </w:pPr>
      <w:r w:rsidRPr="654CC874">
        <w:rPr>
          <w:rFonts w:ascii="Century Gothic" w:eastAsia="Century Gothic" w:hAnsi="Century Gothic" w:cs="Century Gothic"/>
          <w:color w:val="000000" w:themeColor="text1"/>
          <w:lang w:val="en-US"/>
        </w:rPr>
        <w:t>Click into the virtual career fair by clicking on the title of the fair</w:t>
      </w:r>
    </w:p>
    <w:p w14:paraId="60E80669" w14:textId="716E7A6A" w:rsidR="634FDFC7" w:rsidRDefault="634FDFC7" w:rsidP="654CC874">
      <w:pPr>
        <w:spacing w:line="300" w:lineRule="auto"/>
        <w:ind w:left="720"/>
        <w:rPr>
          <w:rFonts w:ascii="Century Gothic" w:eastAsia="Century Gothic" w:hAnsi="Century Gothic" w:cs="Century Gothic"/>
          <w:sz w:val="18"/>
          <w:szCs w:val="18"/>
        </w:rPr>
      </w:pPr>
      <w:r>
        <w:rPr>
          <w:noProof/>
        </w:rPr>
        <w:drawing>
          <wp:inline distT="0" distB="0" distL="0" distR="0" wp14:anchorId="6B1F2AF3" wp14:editId="4666C8CC">
            <wp:extent cx="4257675" cy="1000125"/>
            <wp:effectExtent l="0" t="0" r="0" b="0"/>
            <wp:docPr id="1627924638" name="Picture 162792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257675" cy="1000125"/>
                    </a:xfrm>
                    <a:prstGeom prst="rect">
                      <a:avLst/>
                    </a:prstGeom>
                  </pic:spPr>
                </pic:pic>
              </a:graphicData>
            </a:graphic>
          </wp:inline>
        </w:drawing>
      </w:r>
    </w:p>
    <w:p w14:paraId="1A75F452" w14:textId="6F0014EC" w:rsidR="654CC874" w:rsidRDefault="654CC874" w:rsidP="654CC874">
      <w:pPr>
        <w:spacing w:line="300" w:lineRule="auto"/>
        <w:ind w:left="720"/>
        <w:rPr>
          <w:rFonts w:ascii="Century Gothic" w:eastAsia="Century Gothic" w:hAnsi="Century Gothic" w:cs="Century Gothic"/>
          <w:sz w:val="18"/>
          <w:szCs w:val="18"/>
        </w:rPr>
      </w:pPr>
    </w:p>
    <w:p w14:paraId="0C5080EA" w14:textId="4DDF35A7" w:rsidR="634FDFC7" w:rsidRDefault="634FDFC7" w:rsidP="654CC874">
      <w:pPr>
        <w:pStyle w:val="ListParagraph"/>
        <w:numPr>
          <w:ilvl w:val="0"/>
          <w:numId w:val="1"/>
        </w:numPr>
        <w:spacing w:line="300" w:lineRule="auto"/>
        <w:rPr>
          <w:rFonts w:eastAsiaTheme="minorEastAsia"/>
          <w:color w:val="000000" w:themeColor="text1"/>
        </w:rPr>
      </w:pPr>
      <w:r w:rsidRPr="654CC874">
        <w:rPr>
          <w:rFonts w:ascii="Century Gothic" w:eastAsia="Century Gothic" w:hAnsi="Century Gothic" w:cs="Century Gothic"/>
          <w:color w:val="000000" w:themeColor="text1"/>
          <w:lang w:val="en-US"/>
        </w:rPr>
        <w:t>Click the “See Who’s Coming” button or scroll down to the list of employer participants</w:t>
      </w:r>
    </w:p>
    <w:p w14:paraId="622E0654" w14:textId="621A8C81" w:rsidR="634FDFC7" w:rsidRDefault="634FDFC7" w:rsidP="654CC874">
      <w:pPr>
        <w:spacing w:line="300" w:lineRule="auto"/>
        <w:ind w:left="360" w:firstLine="360"/>
        <w:rPr>
          <w:rFonts w:ascii="Century Gothic" w:eastAsia="Century Gothic" w:hAnsi="Century Gothic" w:cs="Century Gothic"/>
        </w:rPr>
      </w:pPr>
      <w:r w:rsidRPr="654CC874">
        <w:rPr>
          <w:rFonts w:ascii="Century Gothic" w:eastAsia="Century Gothic" w:hAnsi="Century Gothic" w:cs="Century Gothic"/>
          <w:color w:val="000000" w:themeColor="text1"/>
          <w:lang w:val="en-US"/>
        </w:rPr>
        <w:t>The employers who have logged in and are ready to chat will display a “Live Chat” button that you may click to initiate a chat conversation.  You may chat with one or multiple employers at a time.</w:t>
      </w:r>
    </w:p>
    <w:p w14:paraId="585BB8B6" w14:textId="4365E0D9" w:rsidR="634FDFC7" w:rsidRDefault="634FDFC7" w:rsidP="654CC874">
      <w:pPr>
        <w:spacing w:line="300" w:lineRule="auto"/>
        <w:ind w:left="720"/>
        <w:rPr>
          <w:rFonts w:ascii="Century Gothic" w:eastAsia="Century Gothic" w:hAnsi="Century Gothic" w:cs="Century Gothic"/>
          <w:sz w:val="18"/>
          <w:szCs w:val="18"/>
        </w:rPr>
      </w:pPr>
      <w:r>
        <w:rPr>
          <w:noProof/>
        </w:rPr>
        <w:drawing>
          <wp:inline distT="0" distB="0" distL="0" distR="0" wp14:anchorId="5548A9A5" wp14:editId="57EB719A">
            <wp:extent cx="4343400" cy="2019300"/>
            <wp:effectExtent l="0" t="0" r="0" b="0"/>
            <wp:docPr id="978174391" name="Picture 978174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343400" cy="2019300"/>
                    </a:xfrm>
                    <a:prstGeom prst="rect">
                      <a:avLst/>
                    </a:prstGeom>
                  </pic:spPr>
                </pic:pic>
              </a:graphicData>
            </a:graphic>
          </wp:inline>
        </w:drawing>
      </w:r>
    </w:p>
    <w:p w14:paraId="29F92D9C" w14:textId="78A1EFB3" w:rsidR="654CC874" w:rsidRDefault="654CC874" w:rsidP="654CC874">
      <w:pPr>
        <w:spacing w:line="300" w:lineRule="auto"/>
        <w:ind w:left="720"/>
        <w:rPr>
          <w:rFonts w:ascii="Century Gothic" w:eastAsia="Century Gothic" w:hAnsi="Century Gothic" w:cs="Century Gothic"/>
          <w:sz w:val="18"/>
          <w:szCs w:val="18"/>
        </w:rPr>
      </w:pPr>
    </w:p>
    <w:p w14:paraId="2331C0E7" w14:textId="70F47796" w:rsidR="634FDFC7" w:rsidRDefault="634FDFC7" w:rsidP="654CC874">
      <w:pPr>
        <w:pStyle w:val="ListParagraph"/>
        <w:numPr>
          <w:ilvl w:val="0"/>
          <w:numId w:val="1"/>
        </w:numPr>
        <w:spacing w:line="300" w:lineRule="auto"/>
        <w:rPr>
          <w:rFonts w:eastAsiaTheme="minorEastAsia"/>
          <w:color w:val="000000" w:themeColor="text1"/>
        </w:rPr>
      </w:pPr>
      <w:r w:rsidRPr="654CC874">
        <w:rPr>
          <w:rFonts w:ascii="Century Gothic" w:eastAsia="Century Gothic" w:hAnsi="Century Gothic" w:cs="Century Gothic"/>
          <w:color w:val="000000" w:themeColor="text1"/>
          <w:lang w:val="en-US"/>
        </w:rPr>
        <w:t>Click “Live Chat” and a popup box chat box will display where you may type a question or statement to the employer and select “Chat” to send a chat request and await a response.    Note that employers are chatting with multiple students and it could take them a bit to respond; be patient.</w:t>
      </w:r>
    </w:p>
    <w:p w14:paraId="7D0434BA" w14:textId="3F2D206F" w:rsidR="634FDFC7" w:rsidRDefault="634FDFC7" w:rsidP="654CC874">
      <w:pPr>
        <w:spacing w:line="300" w:lineRule="auto"/>
        <w:ind w:left="720"/>
        <w:rPr>
          <w:rFonts w:ascii="Century Gothic" w:eastAsia="Century Gothic" w:hAnsi="Century Gothic" w:cs="Century Gothic"/>
          <w:sz w:val="18"/>
          <w:szCs w:val="18"/>
        </w:rPr>
      </w:pPr>
      <w:r>
        <w:rPr>
          <w:noProof/>
        </w:rPr>
        <w:lastRenderedPageBreak/>
        <w:drawing>
          <wp:inline distT="0" distB="0" distL="0" distR="0" wp14:anchorId="1767E424" wp14:editId="3A323A22">
            <wp:extent cx="3543300" cy="2286000"/>
            <wp:effectExtent l="0" t="0" r="0" b="0"/>
            <wp:docPr id="1036403849" name="Picture 103640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43300" cy="2286000"/>
                    </a:xfrm>
                    <a:prstGeom prst="rect">
                      <a:avLst/>
                    </a:prstGeom>
                  </pic:spPr>
                </pic:pic>
              </a:graphicData>
            </a:graphic>
          </wp:inline>
        </w:drawing>
      </w:r>
    </w:p>
    <w:p w14:paraId="6885D1C8" w14:textId="06280B94" w:rsidR="654CC874" w:rsidRDefault="654CC874" w:rsidP="654CC874">
      <w:pPr>
        <w:spacing w:line="300" w:lineRule="auto"/>
        <w:ind w:left="720"/>
        <w:rPr>
          <w:rFonts w:ascii="Century Gothic" w:eastAsia="Century Gothic" w:hAnsi="Century Gothic" w:cs="Century Gothic"/>
          <w:sz w:val="18"/>
          <w:szCs w:val="18"/>
        </w:rPr>
      </w:pPr>
    </w:p>
    <w:p w14:paraId="575876A8" w14:textId="05938E7A" w:rsidR="634FDFC7" w:rsidRDefault="634FDFC7" w:rsidP="654CC874">
      <w:pPr>
        <w:pStyle w:val="ListParagraph"/>
        <w:numPr>
          <w:ilvl w:val="0"/>
          <w:numId w:val="1"/>
        </w:numPr>
        <w:spacing w:line="300" w:lineRule="auto"/>
        <w:rPr>
          <w:rFonts w:eastAsiaTheme="minorEastAsia"/>
          <w:color w:val="000000" w:themeColor="text1"/>
        </w:rPr>
      </w:pPr>
      <w:r w:rsidRPr="654CC874">
        <w:rPr>
          <w:rFonts w:ascii="Century Gothic" w:eastAsia="Century Gothic" w:hAnsi="Century Gothic" w:cs="Century Gothic"/>
          <w:color w:val="000000" w:themeColor="text1"/>
          <w:lang w:val="en-US"/>
        </w:rPr>
        <w:t>Once the employer accepts your chat invitation, you will see the window below and shortly thereafter, you will see their response to you and your chat has begun!</w:t>
      </w:r>
    </w:p>
    <w:p w14:paraId="5EFBF07A" w14:textId="75A5FAEC" w:rsidR="634FDFC7" w:rsidRDefault="634FDFC7" w:rsidP="654CC874">
      <w:pPr>
        <w:spacing w:line="300" w:lineRule="auto"/>
        <w:ind w:left="720"/>
        <w:rPr>
          <w:rFonts w:ascii="Century Gothic" w:eastAsia="Century Gothic" w:hAnsi="Century Gothic" w:cs="Century Gothic"/>
          <w:sz w:val="18"/>
          <w:szCs w:val="18"/>
        </w:rPr>
      </w:pPr>
      <w:r>
        <w:rPr>
          <w:noProof/>
        </w:rPr>
        <w:drawing>
          <wp:inline distT="0" distB="0" distL="0" distR="0" wp14:anchorId="5C6FEFC0" wp14:editId="15B79D31">
            <wp:extent cx="3143250" cy="3057525"/>
            <wp:effectExtent l="0" t="0" r="0" b="0"/>
            <wp:docPr id="1437239035" name="Picture 143723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43250" cy="3057525"/>
                    </a:xfrm>
                    <a:prstGeom prst="rect">
                      <a:avLst/>
                    </a:prstGeom>
                  </pic:spPr>
                </pic:pic>
              </a:graphicData>
            </a:graphic>
          </wp:inline>
        </w:drawing>
      </w:r>
    </w:p>
    <w:p w14:paraId="0430A60F" w14:textId="1230B0C4" w:rsidR="654CC874" w:rsidRDefault="654CC874" w:rsidP="654CC874">
      <w:pPr>
        <w:spacing w:line="300" w:lineRule="auto"/>
        <w:ind w:left="720"/>
        <w:rPr>
          <w:rFonts w:ascii="Century Gothic" w:eastAsia="Century Gothic" w:hAnsi="Century Gothic" w:cs="Century Gothic"/>
          <w:sz w:val="18"/>
          <w:szCs w:val="18"/>
        </w:rPr>
      </w:pPr>
    </w:p>
    <w:p w14:paraId="6C3E735E" w14:textId="1E6D74F4" w:rsidR="654CC874" w:rsidRDefault="654CC874" w:rsidP="654CC874">
      <w:pPr>
        <w:spacing w:line="300" w:lineRule="auto"/>
        <w:ind w:left="720"/>
        <w:rPr>
          <w:rFonts w:ascii="Century Gothic" w:eastAsia="Century Gothic" w:hAnsi="Century Gothic" w:cs="Century Gothic"/>
          <w:sz w:val="18"/>
          <w:szCs w:val="18"/>
        </w:rPr>
      </w:pPr>
    </w:p>
    <w:p w14:paraId="43E859F8" w14:textId="3D865A64" w:rsidR="654CC874" w:rsidRDefault="654CC874" w:rsidP="654CC874">
      <w:pPr>
        <w:spacing w:line="300" w:lineRule="auto"/>
        <w:ind w:left="720"/>
        <w:rPr>
          <w:rFonts w:ascii="Century Gothic" w:eastAsia="Century Gothic" w:hAnsi="Century Gothic" w:cs="Century Gothic"/>
          <w:sz w:val="18"/>
          <w:szCs w:val="18"/>
        </w:rPr>
      </w:pPr>
    </w:p>
    <w:p w14:paraId="191241C7" w14:textId="53CD5BE0" w:rsidR="654CC874" w:rsidRDefault="654CC874" w:rsidP="654CC874">
      <w:pPr>
        <w:spacing w:line="300" w:lineRule="auto"/>
        <w:ind w:left="720"/>
        <w:rPr>
          <w:rFonts w:ascii="Century Gothic" w:eastAsia="Century Gothic" w:hAnsi="Century Gothic" w:cs="Century Gothic"/>
          <w:sz w:val="18"/>
          <w:szCs w:val="18"/>
        </w:rPr>
      </w:pPr>
    </w:p>
    <w:p w14:paraId="39FAEC43" w14:textId="209A6D9E" w:rsidR="654CC874" w:rsidRDefault="654CC874" w:rsidP="654CC874">
      <w:pPr>
        <w:spacing w:line="300" w:lineRule="auto"/>
        <w:ind w:left="720"/>
        <w:rPr>
          <w:rFonts w:ascii="Century Gothic" w:eastAsia="Century Gothic" w:hAnsi="Century Gothic" w:cs="Century Gothic"/>
          <w:sz w:val="18"/>
          <w:szCs w:val="18"/>
        </w:rPr>
      </w:pPr>
    </w:p>
    <w:p w14:paraId="41604F58" w14:textId="5EA98A5C" w:rsidR="654CC874" w:rsidRDefault="654CC874" w:rsidP="654CC874">
      <w:pPr>
        <w:spacing w:line="300" w:lineRule="auto"/>
        <w:ind w:left="720"/>
        <w:rPr>
          <w:rFonts w:ascii="Century Gothic" w:eastAsia="Century Gothic" w:hAnsi="Century Gothic" w:cs="Century Gothic"/>
          <w:sz w:val="18"/>
          <w:szCs w:val="18"/>
        </w:rPr>
      </w:pPr>
    </w:p>
    <w:p w14:paraId="57386D86" w14:textId="69F6052F" w:rsidR="654CC874" w:rsidRDefault="654CC874" w:rsidP="654CC874">
      <w:pPr>
        <w:spacing w:line="300" w:lineRule="auto"/>
        <w:ind w:left="720"/>
        <w:rPr>
          <w:rFonts w:ascii="Century Gothic" w:eastAsia="Century Gothic" w:hAnsi="Century Gothic" w:cs="Century Gothic"/>
          <w:sz w:val="18"/>
          <w:szCs w:val="18"/>
        </w:rPr>
      </w:pPr>
    </w:p>
    <w:p w14:paraId="580B852C" w14:textId="0C7DBC77" w:rsidR="654CC874" w:rsidRDefault="654CC874" w:rsidP="654CC874">
      <w:pPr>
        <w:spacing w:line="300" w:lineRule="auto"/>
        <w:ind w:left="720"/>
        <w:rPr>
          <w:rFonts w:ascii="Century Gothic" w:eastAsia="Century Gothic" w:hAnsi="Century Gothic" w:cs="Century Gothic"/>
          <w:sz w:val="18"/>
          <w:szCs w:val="18"/>
        </w:rPr>
      </w:pPr>
    </w:p>
    <w:p w14:paraId="68BAACE0" w14:textId="27C7AE85" w:rsidR="654CC874" w:rsidRDefault="654CC874" w:rsidP="654CC874">
      <w:pPr>
        <w:spacing w:line="300" w:lineRule="auto"/>
        <w:ind w:left="720"/>
        <w:rPr>
          <w:rFonts w:ascii="Century Gothic" w:eastAsia="Century Gothic" w:hAnsi="Century Gothic" w:cs="Century Gothic"/>
          <w:sz w:val="18"/>
          <w:szCs w:val="18"/>
        </w:rPr>
      </w:pPr>
    </w:p>
    <w:p w14:paraId="719A4BAC" w14:textId="432CD6D1" w:rsidR="654CC874" w:rsidRDefault="654CC874" w:rsidP="654CC874">
      <w:pPr>
        <w:spacing w:line="300" w:lineRule="auto"/>
        <w:ind w:left="720"/>
        <w:rPr>
          <w:rFonts w:ascii="Century Gothic" w:eastAsia="Century Gothic" w:hAnsi="Century Gothic" w:cs="Century Gothic"/>
          <w:sz w:val="18"/>
          <w:szCs w:val="18"/>
        </w:rPr>
      </w:pPr>
    </w:p>
    <w:p w14:paraId="7154F3F7" w14:textId="7CAB8830" w:rsidR="654CC874" w:rsidRDefault="654CC874" w:rsidP="654CC874">
      <w:pPr>
        <w:spacing w:line="300" w:lineRule="auto"/>
        <w:ind w:left="720"/>
        <w:rPr>
          <w:rFonts w:ascii="Century Gothic" w:eastAsia="Century Gothic" w:hAnsi="Century Gothic" w:cs="Century Gothic"/>
          <w:sz w:val="18"/>
          <w:szCs w:val="18"/>
        </w:rPr>
      </w:pPr>
    </w:p>
    <w:p w14:paraId="3D714B56" w14:textId="72DAE505" w:rsidR="654CC874" w:rsidRDefault="654CC874" w:rsidP="654CC874">
      <w:pPr>
        <w:spacing w:line="300" w:lineRule="auto"/>
        <w:ind w:left="720"/>
        <w:rPr>
          <w:rFonts w:ascii="Century Gothic" w:eastAsia="Century Gothic" w:hAnsi="Century Gothic" w:cs="Century Gothic"/>
          <w:sz w:val="18"/>
          <w:szCs w:val="18"/>
        </w:rPr>
      </w:pPr>
    </w:p>
    <w:p w14:paraId="6965A9B4" w14:textId="2EC51795" w:rsidR="654CC874" w:rsidRDefault="654CC874" w:rsidP="654CC874">
      <w:pPr>
        <w:spacing w:line="300" w:lineRule="auto"/>
        <w:ind w:left="720"/>
        <w:rPr>
          <w:rFonts w:ascii="Century Gothic" w:eastAsia="Century Gothic" w:hAnsi="Century Gothic" w:cs="Century Gothic"/>
          <w:color w:val="0070C0"/>
          <w:sz w:val="28"/>
          <w:szCs w:val="28"/>
        </w:rPr>
      </w:pPr>
    </w:p>
    <w:p w14:paraId="20615E97" w14:textId="06139FAD" w:rsidR="634FDFC7" w:rsidRDefault="634FDFC7" w:rsidP="654CC874">
      <w:pPr>
        <w:spacing w:line="300" w:lineRule="auto"/>
        <w:rPr>
          <w:rFonts w:ascii="Century Gothic" w:eastAsia="Century Gothic" w:hAnsi="Century Gothic" w:cs="Century Gothic"/>
          <w:color w:val="0070C0"/>
          <w:sz w:val="28"/>
          <w:szCs w:val="28"/>
        </w:rPr>
      </w:pPr>
      <w:r w:rsidRPr="654CC874">
        <w:rPr>
          <w:rFonts w:ascii="Century Gothic" w:eastAsia="Century Gothic" w:hAnsi="Century Gothic" w:cs="Century Gothic"/>
          <w:color w:val="0070C0"/>
          <w:sz w:val="28"/>
          <w:szCs w:val="28"/>
          <w:lang w:val="en-US"/>
        </w:rPr>
        <w:t>Student FAQs</w:t>
      </w:r>
    </w:p>
    <w:p w14:paraId="48D2FBDC" w14:textId="60D05890" w:rsidR="654CC874" w:rsidRDefault="654CC874" w:rsidP="654CC874">
      <w:pPr>
        <w:spacing w:line="300" w:lineRule="auto"/>
        <w:rPr>
          <w:rFonts w:ascii="Century Gothic" w:eastAsia="Century Gothic" w:hAnsi="Century Gothic" w:cs="Century Gothic"/>
          <w:sz w:val="18"/>
          <w:szCs w:val="18"/>
        </w:rPr>
      </w:pPr>
    </w:p>
    <w:p w14:paraId="38A147A4" w14:textId="2D0D2F98"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 xml:space="preserve">Q: </w:t>
      </w:r>
      <w:r w:rsidRPr="654CC874">
        <w:rPr>
          <w:rFonts w:ascii="Century Gothic" w:eastAsia="Century Gothic" w:hAnsi="Century Gothic" w:cs="Century Gothic"/>
          <w:color w:val="000000" w:themeColor="text1"/>
          <w:sz w:val="20"/>
          <w:szCs w:val="20"/>
          <w:lang w:val="en-US"/>
        </w:rPr>
        <w:t>Can students access a Virtual Career Fair and chat with employers/registrants from the app?</w:t>
      </w:r>
    </w:p>
    <w:p w14:paraId="7A9D2D12" w14:textId="02E3D39F"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 xml:space="preserve">A: </w:t>
      </w:r>
      <w:r w:rsidRPr="654CC874">
        <w:rPr>
          <w:rFonts w:ascii="Century Gothic" w:eastAsia="Century Gothic" w:hAnsi="Century Gothic" w:cs="Century Gothic"/>
          <w:color w:val="000000" w:themeColor="text1"/>
          <w:sz w:val="20"/>
          <w:szCs w:val="20"/>
          <w:lang w:val="en-US"/>
        </w:rPr>
        <w:t>Virtual Chat is available within the Symplicity Jobs and Careers App.  Students may chat with employers via the app.  Students may chat with multiple employers via the app, but it will be harder to manage from their phone.  Each chat session will open as a new window in their phone's browser.  The ideal setup for students to chat with multiple employers/registrants at once is via a computer.</w:t>
      </w:r>
    </w:p>
    <w:p w14:paraId="7D374181" w14:textId="7B0437A9" w:rsidR="654CC874" w:rsidRDefault="654CC874" w:rsidP="654CC874">
      <w:pPr>
        <w:spacing w:line="300" w:lineRule="auto"/>
        <w:rPr>
          <w:rFonts w:ascii="Century Gothic" w:eastAsia="Century Gothic" w:hAnsi="Century Gothic" w:cs="Century Gothic"/>
          <w:sz w:val="18"/>
          <w:szCs w:val="18"/>
        </w:rPr>
      </w:pPr>
    </w:p>
    <w:p w14:paraId="3FB4EA9C" w14:textId="2B7CB6A5"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 xml:space="preserve">Q: </w:t>
      </w:r>
      <w:r w:rsidRPr="654CC874">
        <w:rPr>
          <w:rFonts w:ascii="Century Gothic" w:eastAsia="Century Gothic" w:hAnsi="Century Gothic" w:cs="Century Gothic"/>
          <w:color w:val="000000" w:themeColor="text1"/>
          <w:sz w:val="20"/>
          <w:szCs w:val="20"/>
          <w:lang w:val="en-US"/>
        </w:rPr>
        <w:t>I cannot hear any sound even though the sound is turned on in the chat window.</w:t>
      </w:r>
    </w:p>
    <w:p w14:paraId="3D65B5CA" w14:textId="7E20A35C"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 xml:space="preserve">A: </w:t>
      </w:r>
      <w:r w:rsidRPr="654CC874">
        <w:rPr>
          <w:rFonts w:ascii="Century Gothic" w:eastAsia="Century Gothic" w:hAnsi="Century Gothic" w:cs="Century Gothic"/>
          <w:color w:val="000000" w:themeColor="text1"/>
          <w:sz w:val="20"/>
          <w:szCs w:val="20"/>
          <w:lang w:val="en-US"/>
        </w:rPr>
        <w:t>In order to hear sounds from the Live Chat feature, you must enable Flash in your browser.</w:t>
      </w:r>
      <w:r>
        <w:br/>
      </w:r>
    </w:p>
    <w:p w14:paraId="1CE565AC" w14:textId="4A02FD3F"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Q:</w:t>
      </w:r>
      <w:r w:rsidRPr="654CC874">
        <w:rPr>
          <w:rFonts w:ascii="Century Gothic" w:eastAsia="Century Gothic" w:hAnsi="Century Gothic" w:cs="Century Gothic"/>
          <w:color w:val="000000" w:themeColor="text1"/>
          <w:sz w:val="20"/>
          <w:szCs w:val="20"/>
          <w:lang w:val="en-US"/>
        </w:rPr>
        <w:t xml:space="preserve"> Can students send a resume to employers via the chat feature?</w:t>
      </w:r>
    </w:p>
    <w:p w14:paraId="5970E954" w14:textId="6AC7EBBD"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 xml:space="preserve">A: </w:t>
      </w:r>
      <w:r w:rsidRPr="654CC874">
        <w:rPr>
          <w:rFonts w:ascii="Century Gothic" w:eastAsia="Century Gothic" w:hAnsi="Century Gothic" w:cs="Century Gothic"/>
          <w:color w:val="000000" w:themeColor="text1"/>
          <w:sz w:val="20"/>
          <w:szCs w:val="20"/>
          <w:lang w:val="en-US"/>
        </w:rPr>
        <w:t xml:space="preserve">There is not an option to upload a document via the chat feature; however, students can provide a link to their Public Profile which will include their default resume.  To obtain this link, students will sign into their CSM account &gt; My Public Profile &gt; make sure Publish is toggled to </w:t>
      </w:r>
      <w:proofErr w:type="gramStart"/>
      <w:r w:rsidRPr="654CC874">
        <w:rPr>
          <w:rFonts w:ascii="Century Gothic" w:eastAsia="Century Gothic" w:hAnsi="Century Gothic" w:cs="Century Gothic"/>
          <w:color w:val="000000" w:themeColor="text1"/>
          <w:sz w:val="20"/>
          <w:szCs w:val="20"/>
          <w:lang w:val="en-US"/>
        </w:rPr>
        <w:t>On</w:t>
      </w:r>
      <w:proofErr w:type="gramEnd"/>
      <w:r w:rsidRPr="654CC874">
        <w:rPr>
          <w:rFonts w:ascii="Century Gothic" w:eastAsia="Century Gothic" w:hAnsi="Century Gothic" w:cs="Century Gothic"/>
          <w:color w:val="000000" w:themeColor="text1"/>
          <w:sz w:val="20"/>
          <w:szCs w:val="20"/>
          <w:lang w:val="en-US"/>
        </w:rPr>
        <w:t xml:space="preserve"> &gt; click the Share It link &gt; copy the public URL to their Public Profile.</w:t>
      </w:r>
    </w:p>
    <w:p w14:paraId="1385BB5D" w14:textId="5B5448F7" w:rsidR="654CC874" w:rsidRDefault="654CC874" w:rsidP="654CC874">
      <w:pPr>
        <w:spacing w:line="300" w:lineRule="auto"/>
        <w:rPr>
          <w:rFonts w:ascii="Century Gothic" w:eastAsia="Century Gothic" w:hAnsi="Century Gothic" w:cs="Century Gothic"/>
          <w:sz w:val="18"/>
          <w:szCs w:val="18"/>
        </w:rPr>
      </w:pPr>
    </w:p>
    <w:p w14:paraId="14F295D2" w14:textId="20333624"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 xml:space="preserve">Q: </w:t>
      </w:r>
      <w:r w:rsidRPr="654CC874">
        <w:rPr>
          <w:rFonts w:ascii="Century Gothic" w:eastAsia="Century Gothic" w:hAnsi="Century Gothic" w:cs="Century Gothic"/>
          <w:color w:val="000000" w:themeColor="text1"/>
          <w:sz w:val="20"/>
          <w:szCs w:val="20"/>
          <w:lang w:val="en-US"/>
        </w:rPr>
        <w:t>Can students chat with multiple employer/registrants at one time?</w:t>
      </w:r>
    </w:p>
    <w:p w14:paraId="32692A63" w14:textId="0A08FDE3"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A:</w:t>
      </w:r>
      <w:r w:rsidRPr="654CC874">
        <w:rPr>
          <w:rFonts w:ascii="Century Gothic" w:eastAsia="Century Gothic" w:hAnsi="Century Gothic" w:cs="Century Gothic"/>
          <w:color w:val="000000" w:themeColor="text1"/>
          <w:sz w:val="20"/>
          <w:szCs w:val="20"/>
          <w:lang w:val="en-US"/>
        </w:rPr>
        <w:t xml:space="preserve"> Students may chat with multiple employers at one time. Each chat will be in a separate window.</w:t>
      </w:r>
      <w:r>
        <w:br/>
      </w:r>
    </w:p>
    <w:p w14:paraId="42ED4080" w14:textId="58D1A5E6"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 xml:space="preserve">Q: </w:t>
      </w:r>
      <w:r w:rsidRPr="654CC874">
        <w:rPr>
          <w:rFonts w:ascii="Century Gothic" w:eastAsia="Century Gothic" w:hAnsi="Century Gothic" w:cs="Century Gothic"/>
          <w:color w:val="000000" w:themeColor="text1"/>
          <w:sz w:val="20"/>
          <w:szCs w:val="20"/>
          <w:lang w:val="en-US"/>
        </w:rPr>
        <w:t>Do students have to RSVP to an event in order to chat with registrants?</w:t>
      </w:r>
    </w:p>
    <w:p w14:paraId="56E7F40E" w14:textId="59B73F17" w:rsidR="634FDFC7" w:rsidRDefault="634FDFC7" w:rsidP="654CC874">
      <w:pPr>
        <w:spacing w:line="300" w:lineRule="auto"/>
        <w:rPr>
          <w:rFonts w:ascii="Century Gothic" w:eastAsia="Century Gothic" w:hAnsi="Century Gothic" w:cs="Century Gothic"/>
          <w:sz w:val="20"/>
          <w:szCs w:val="20"/>
        </w:rPr>
      </w:pPr>
      <w:r w:rsidRPr="654CC874">
        <w:rPr>
          <w:rFonts w:ascii="Century Gothic" w:eastAsia="Century Gothic" w:hAnsi="Century Gothic" w:cs="Century Gothic"/>
          <w:b/>
          <w:bCs/>
          <w:color w:val="000000" w:themeColor="text1"/>
          <w:sz w:val="20"/>
          <w:szCs w:val="20"/>
          <w:lang w:val="en-US"/>
        </w:rPr>
        <w:t xml:space="preserve">A: </w:t>
      </w:r>
      <w:r w:rsidRPr="654CC874">
        <w:rPr>
          <w:rFonts w:ascii="Century Gothic" w:eastAsia="Century Gothic" w:hAnsi="Century Gothic" w:cs="Century Gothic"/>
          <w:color w:val="000000" w:themeColor="text1"/>
          <w:sz w:val="20"/>
          <w:szCs w:val="20"/>
          <w:lang w:val="en-US"/>
        </w:rPr>
        <w:t>Students do NOT have to RSVP to a fair in order to participate in Virtual Career Fair Chat.</w:t>
      </w:r>
    </w:p>
    <w:p w14:paraId="02132FF6" w14:textId="3630DD6F" w:rsidR="654CC874" w:rsidRDefault="654CC874" w:rsidP="654CC874">
      <w:pPr>
        <w:spacing w:line="300" w:lineRule="auto"/>
        <w:ind w:left="720"/>
        <w:rPr>
          <w:rFonts w:ascii="Century Gothic" w:eastAsia="Century Gothic" w:hAnsi="Century Gothic" w:cs="Century Gothic"/>
          <w:sz w:val="18"/>
          <w:szCs w:val="18"/>
        </w:rPr>
      </w:pPr>
    </w:p>
    <w:p w14:paraId="494F5DBA" w14:textId="09564ACE" w:rsidR="654CC874" w:rsidRDefault="654CC874" w:rsidP="654CC874"/>
    <w:sectPr w:rsidR="654CC8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1B23"/>
    <w:multiLevelType w:val="hybridMultilevel"/>
    <w:tmpl w:val="AB94F746"/>
    <w:lvl w:ilvl="0" w:tplc="E53820CE">
      <w:start w:val="1"/>
      <w:numFmt w:val="decimal"/>
      <w:lvlText w:val="%1."/>
      <w:lvlJc w:val="left"/>
      <w:pPr>
        <w:ind w:left="720" w:hanging="360"/>
      </w:pPr>
    </w:lvl>
    <w:lvl w:ilvl="1" w:tplc="DB168678">
      <w:start w:val="1"/>
      <w:numFmt w:val="lowerLetter"/>
      <w:lvlText w:val="%2."/>
      <w:lvlJc w:val="left"/>
      <w:pPr>
        <w:ind w:left="1440" w:hanging="360"/>
      </w:pPr>
    </w:lvl>
    <w:lvl w:ilvl="2" w:tplc="4DF40522">
      <w:start w:val="1"/>
      <w:numFmt w:val="lowerRoman"/>
      <w:lvlText w:val="%3."/>
      <w:lvlJc w:val="right"/>
      <w:pPr>
        <w:ind w:left="2160" w:hanging="180"/>
      </w:pPr>
    </w:lvl>
    <w:lvl w:ilvl="3" w:tplc="25965FB0">
      <w:start w:val="1"/>
      <w:numFmt w:val="decimal"/>
      <w:lvlText w:val="%4."/>
      <w:lvlJc w:val="left"/>
      <w:pPr>
        <w:ind w:left="2880" w:hanging="360"/>
      </w:pPr>
    </w:lvl>
    <w:lvl w:ilvl="4" w:tplc="6A549E44">
      <w:start w:val="1"/>
      <w:numFmt w:val="lowerLetter"/>
      <w:lvlText w:val="%5."/>
      <w:lvlJc w:val="left"/>
      <w:pPr>
        <w:ind w:left="3600" w:hanging="360"/>
      </w:pPr>
    </w:lvl>
    <w:lvl w:ilvl="5" w:tplc="16D2E036">
      <w:start w:val="1"/>
      <w:numFmt w:val="lowerRoman"/>
      <w:lvlText w:val="%6."/>
      <w:lvlJc w:val="right"/>
      <w:pPr>
        <w:ind w:left="4320" w:hanging="180"/>
      </w:pPr>
    </w:lvl>
    <w:lvl w:ilvl="6" w:tplc="0D086A42">
      <w:start w:val="1"/>
      <w:numFmt w:val="decimal"/>
      <w:lvlText w:val="%7."/>
      <w:lvlJc w:val="left"/>
      <w:pPr>
        <w:ind w:left="5040" w:hanging="360"/>
      </w:pPr>
    </w:lvl>
    <w:lvl w:ilvl="7" w:tplc="C0260B62">
      <w:start w:val="1"/>
      <w:numFmt w:val="lowerLetter"/>
      <w:lvlText w:val="%8."/>
      <w:lvlJc w:val="left"/>
      <w:pPr>
        <w:ind w:left="5760" w:hanging="360"/>
      </w:pPr>
    </w:lvl>
    <w:lvl w:ilvl="8" w:tplc="112C35B4">
      <w:start w:val="1"/>
      <w:numFmt w:val="lowerRoman"/>
      <w:lvlText w:val="%9."/>
      <w:lvlJc w:val="right"/>
      <w:pPr>
        <w:ind w:left="6480" w:hanging="180"/>
      </w:pPr>
    </w:lvl>
  </w:abstractNum>
  <w:abstractNum w:abstractNumId="1" w15:restartNumberingAfterBreak="0">
    <w:nsid w:val="55AD2406"/>
    <w:multiLevelType w:val="hybridMultilevel"/>
    <w:tmpl w:val="4E1C162C"/>
    <w:lvl w:ilvl="0" w:tplc="F5CE75E8">
      <w:start w:val="1"/>
      <w:numFmt w:val="decimal"/>
      <w:lvlText w:val="%1."/>
      <w:lvlJc w:val="left"/>
      <w:pPr>
        <w:ind w:left="720" w:hanging="360"/>
      </w:pPr>
    </w:lvl>
    <w:lvl w:ilvl="1" w:tplc="C92AE53E">
      <w:start w:val="1"/>
      <w:numFmt w:val="lowerLetter"/>
      <w:lvlText w:val="%2."/>
      <w:lvlJc w:val="left"/>
      <w:pPr>
        <w:ind w:left="1440" w:hanging="360"/>
      </w:pPr>
    </w:lvl>
    <w:lvl w:ilvl="2" w:tplc="2252FF72">
      <w:start w:val="1"/>
      <w:numFmt w:val="lowerRoman"/>
      <w:lvlText w:val="%3."/>
      <w:lvlJc w:val="right"/>
      <w:pPr>
        <w:ind w:left="2160" w:hanging="180"/>
      </w:pPr>
    </w:lvl>
    <w:lvl w:ilvl="3" w:tplc="3DFA3332">
      <w:start w:val="1"/>
      <w:numFmt w:val="decimal"/>
      <w:lvlText w:val="%4."/>
      <w:lvlJc w:val="left"/>
      <w:pPr>
        <w:ind w:left="2880" w:hanging="360"/>
      </w:pPr>
    </w:lvl>
    <w:lvl w:ilvl="4" w:tplc="519C2674">
      <w:start w:val="1"/>
      <w:numFmt w:val="lowerLetter"/>
      <w:lvlText w:val="%5."/>
      <w:lvlJc w:val="left"/>
      <w:pPr>
        <w:ind w:left="3600" w:hanging="360"/>
      </w:pPr>
    </w:lvl>
    <w:lvl w:ilvl="5" w:tplc="BB7AA720">
      <w:start w:val="1"/>
      <w:numFmt w:val="lowerRoman"/>
      <w:lvlText w:val="%6."/>
      <w:lvlJc w:val="right"/>
      <w:pPr>
        <w:ind w:left="4320" w:hanging="180"/>
      </w:pPr>
    </w:lvl>
    <w:lvl w:ilvl="6" w:tplc="FFA4BCF0">
      <w:start w:val="1"/>
      <w:numFmt w:val="decimal"/>
      <w:lvlText w:val="%7."/>
      <w:lvlJc w:val="left"/>
      <w:pPr>
        <w:ind w:left="5040" w:hanging="360"/>
      </w:pPr>
    </w:lvl>
    <w:lvl w:ilvl="7" w:tplc="C1B6EC60">
      <w:start w:val="1"/>
      <w:numFmt w:val="lowerLetter"/>
      <w:lvlText w:val="%8."/>
      <w:lvlJc w:val="left"/>
      <w:pPr>
        <w:ind w:left="5760" w:hanging="360"/>
      </w:pPr>
    </w:lvl>
    <w:lvl w:ilvl="8" w:tplc="C93EC8FE">
      <w:start w:val="1"/>
      <w:numFmt w:val="lowerRoman"/>
      <w:lvlText w:val="%9."/>
      <w:lvlJc w:val="right"/>
      <w:pPr>
        <w:ind w:left="6480" w:hanging="180"/>
      </w:pPr>
    </w:lvl>
  </w:abstractNum>
  <w:abstractNum w:abstractNumId="2" w15:restartNumberingAfterBreak="0">
    <w:nsid w:val="57145ED9"/>
    <w:multiLevelType w:val="hybridMultilevel"/>
    <w:tmpl w:val="DF3E0640"/>
    <w:lvl w:ilvl="0" w:tplc="37E84A7A">
      <w:start w:val="1"/>
      <w:numFmt w:val="decimal"/>
      <w:lvlText w:val="%1."/>
      <w:lvlJc w:val="left"/>
      <w:pPr>
        <w:ind w:left="720" w:hanging="360"/>
      </w:pPr>
    </w:lvl>
    <w:lvl w:ilvl="1" w:tplc="877635AA">
      <w:start w:val="1"/>
      <w:numFmt w:val="lowerLetter"/>
      <w:lvlText w:val="%2."/>
      <w:lvlJc w:val="left"/>
      <w:pPr>
        <w:ind w:left="1440" w:hanging="360"/>
      </w:pPr>
    </w:lvl>
    <w:lvl w:ilvl="2" w:tplc="208858F8">
      <w:start w:val="1"/>
      <w:numFmt w:val="lowerRoman"/>
      <w:lvlText w:val="%3."/>
      <w:lvlJc w:val="right"/>
      <w:pPr>
        <w:ind w:left="2160" w:hanging="180"/>
      </w:pPr>
    </w:lvl>
    <w:lvl w:ilvl="3" w:tplc="A1F817E8">
      <w:start w:val="1"/>
      <w:numFmt w:val="decimal"/>
      <w:lvlText w:val="%4."/>
      <w:lvlJc w:val="left"/>
      <w:pPr>
        <w:ind w:left="2880" w:hanging="360"/>
      </w:pPr>
    </w:lvl>
    <w:lvl w:ilvl="4" w:tplc="82E61FFA">
      <w:start w:val="1"/>
      <w:numFmt w:val="lowerLetter"/>
      <w:lvlText w:val="%5."/>
      <w:lvlJc w:val="left"/>
      <w:pPr>
        <w:ind w:left="3600" w:hanging="360"/>
      </w:pPr>
    </w:lvl>
    <w:lvl w:ilvl="5" w:tplc="08A4B9DA">
      <w:start w:val="1"/>
      <w:numFmt w:val="lowerRoman"/>
      <w:lvlText w:val="%6."/>
      <w:lvlJc w:val="right"/>
      <w:pPr>
        <w:ind w:left="4320" w:hanging="180"/>
      </w:pPr>
    </w:lvl>
    <w:lvl w:ilvl="6" w:tplc="50343124">
      <w:start w:val="1"/>
      <w:numFmt w:val="decimal"/>
      <w:lvlText w:val="%7."/>
      <w:lvlJc w:val="left"/>
      <w:pPr>
        <w:ind w:left="5040" w:hanging="360"/>
      </w:pPr>
    </w:lvl>
    <w:lvl w:ilvl="7" w:tplc="B016AD82">
      <w:start w:val="1"/>
      <w:numFmt w:val="lowerLetter"/>
      <w:lvlText w:val="%8."/>
      <w:lvlJc w:val="left"/>
      <w:pPr>
        <w:ind w:left="5760" w:hanging="360"/>
      </w:pPr>
    </w:lvl>
    <w:lvl w:ilvl="8" w:tplc="DDF81F1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EC51DB"/>
    <w:rsid w:val="002F4F4A"/>
    <w:rsid w:val="30D324F0"/>
    <w:rsid w:val="3E7DF10E"/>
    <w:rsid w:val="4DEC51DB"/>
    <w:rsid w:val="634FDFC7"/>
    <w:rsid w:val="654CC874"/>
    <w:rsid w:val="6D15A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51DB"/>
  <w15:chartTrackingRefBased/>
  <w15:docId w15:val="{959D12C8-F25B-465E-8F50-39A77EF9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Campos</dc:creator>
  <cp:keywords/>
  <dc:description/>
  <cp:lastModifiedBy>Sue Walker</cp:lastModifiedBy>
  <cp:revision>2</cp:revision>
  <dcterms:created xsi:type="dcterms:W3CDTF">2020-03-16T18:23:00Z</dcterms:created>
  <dcterms:modified xsi:type="dcterms:W3CDTF">2020-03-16T18:23:00Z</dcterms:modified>
</cp:coreProperties>
</file>