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25DFB093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E87698">
        <w:rPr>
          <w:rFonts w:ascii="Times New Roman" w:eastAsiaTheme="minorHAnsi" w:hAnsi="Times New Roman"/>
          <w:b/>
          <w:sz w:val="28"/>
          <w:szCs w:val="28"/>
        </w:rPr>
        <w:t>February 9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E87698">
        <w:rPr>
          <w:rFonts w:ascii="Times New Roman" w:eastAsiaTheme="minorHAnsi" w:hAnsi="Times New Roman"/>
          <w:b/>
          <w:sz w:val="28"/>
          <w:szCs w:val="28"/>
        </w:rPr>
        <w:t>1</w:t>
      </w:r>
    </w:p>
    <w:p w14:paraId="135984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11:30-12:30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2FFFA830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7698">
        <w:rPr>
          <w:rFonts w:ascii="Times New Roman" w:eastAsiaTheme="minorHAnsi" w:hAnsi="Times New Roman"/>
          <w:sz w:val="24"/>
          <w:szCs w:val="24"/>
        </w:rPr>
        <w:t>2/9/21</w:t>
      </w:r>
    </w:p>
    <w:p w14:paraId="5E98246C" w14:textId="7E18B6E4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E87698">
        <w:rPr>
          <w:rFonts w:ascii="Times New Roman" w:eastAsiaTheme="minorHAnsi" w:hAnsi="Times New Roman"/>
          <w:sz w:val="24"/>
          <w:szCs w:val="24"/>
        </w:rPr>
        <w:t>Dec. 8 &amp; 15 (emergency meeting)</w:t>
      </w:r>
    </w:p>
    <w:p w14:paraId="0DBA2F49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2C44EE22" w:rsidR="00A73211" w:rsidRDefault="00E87698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CWCC Rep</w:t>
      </w:r>
    </w:p>
    <w:p w14:paraId="3B63A23F" w14:textId="1E99D896" w:rsidR="00A73211" w:rsidRDefault="00E87698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Representatives</w:t>
      </w:r>
    </w:p>
    <w:p w14:paraId="1647408C" w14:textId="218E36FF" w:rsidR="00A73211" w:rsidRDefault="00E87698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of All Standing Committee Chairs</w:t>
      </w:r>
    </w:p>
    <w:p w14:paraId="0AD36692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7E7F0D"/>
    <w:rsid w:val="00A73211"/>
    <w:rsid w:val="00E87698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4</cp:revision>
  <dcterms:created xsi:type="dcterms:W3CDTF">2021-02-08T19:26:00Z</dcterms:created>
  <dcterms:modified xsi:type="dcterms:W3CDTF">2021-03-07T19:37:00Z</dcterms:modified>
</cp:coreProperties>
</file>