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71A9E" w14:textId="77777777" w:rsidR="00C14427" w:rsidRDefault="00C444D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CB30CA5" wp14:editId="6BF8E224">
            <wp:extent cx="2966961" cy="595313"/>
            <wp:effectExtent l="0" t="0" r="0" b="0"/>
            <wp:docPr id="107374183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6961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460874DE" wp14:editId="4D7830CE">
            <wp:extent cx="952500" cy="457200"/>
            <wp:effectExtent l="0" t="0" r="0" b="0"/>
            <wp:docPr id="107374183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E4F184" w14:textId="77777777" w:rsidR="00C14427" w:rsidRDefault="00C1442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C125826" w14:textId="77777777" w:rsidR="00C14427" w:rsidRDefault="00C444D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COLLEGE-WIDE CURRICULUM COMMITTEE</w:t>
      </w:r>
    </w:p>
    <w:p w14:paraId="16CCAC1C" w14:textId="77777777" w:rsidR="00C14427" w:rsidRDefault="00C444D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</w:p>
    <w:p w14:paraId="44F35CDA" w14:textId="504FD2E6" w:rsidR="00C14427" w:rsidRDefault="00C444D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TUESDAY, </w:t>
      </w:r>
      <w:r w:rsidR="0024211E">
        <w:rPr>
          <w:rFonts w:ascii="Arial" w:eastAsia="Arial" w:hAnsi="Arial" w:cs="Arial"/>
          <w:b/>
          <w:sz w:val="24"/>
          <w:szCs w:val="24"/>
        </w:rPr>
        <w:t>NOVEMBER</w:t>
      </w:r>
      <w:r>
        <w:rPr>
          <w:rFonts w:ascii="Arial" w:eastAsia="Arial" w:hAnsi="Arial" w:cs="Arial"/>
          <w:b/>
          <w:sz w:val="24"/>
          <w:szCs w:val="24"/>
        </w:rPr>
        <w:t xml:space="preserve"> 17, 2020 </w:t>
      </w:r>
    </w:p>
    <w:p w14:paraId="473DF741" w14:textId="77777777" w:rsidR="00C14427" w:rsidRDefault="00C1442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F434D35" w14:textId="77777777" w:rsidR="00C14427" w:rsidRDefault="00C444D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PRESENT: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Dean Ann </w:t>
      </w:r>
      <w:proofErr w:type="spellStart"/>
      <w:r>
        <w:rPr>
          <w:rFonts w:ascii="Arial" w:eastAsia="Arial" w:hAnsi="Arial" w:cs="Arial"/>
          <w:sz w:val="24"/>
          <w:szCs w:val="24"/>
        </w:rPr>
        <w:t>Mester</w:t>
      </w:r>
      <w:proofErr w:type="spellEnd"/>
    </w:p>
    <w:p w14:paraId="43F5C6DE" w14:textId="77777777" w:rsidR="00C14427" w:rsidRDefault="00C444DB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Johanna Arroyo Peralta</w:t>
      </w:r>
    </w:p>
    <w:p w14:paraId="46DAF99B" w14:textId="77777777" w:rsidR="00C14427" w:rsidRDefault="00C444DB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Jacqueline DiSanto</w:t>
      </w:r>
    </w:p>
    <w:p w14:paraId="59A689AC" w14:textId="77777777" w:rsidR="00C14427" w:rsidRDefault="00C444DB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Kathleen Doyle</w:t>
      </w:r>
    </w:p>
    <w:p w14:paraId="64FC6792" w14:textId="77777777" w:rsidR="00C14427" w:rsidRDefault="00C444DB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Isabel </w:t>
      </w:r>
      <w:proofErr w:type="spellStart"/>
      <w:r>
        <w:rPr>
          <w:rFonts w:ascii="Arial" w:eastAsia="Arial" w:hAnsi="Arial" w:cs="Arial"/>
          <w:sz w:val="24"/>
          <w:szCs w:val="24"/>
        </w:rPr>
        <w:t>Feliz</w:t>
      </w:r>
      <w:proofErr w:type="spellEnd"/>
    </w:p>
    <w:p w14:paraId="421E2EF2" w14:textId="77777777" w:rsidR="00C14427" w:rsidRDefault="00C444DB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Sandy Figueroa </w:t>
      </w:r>
    </w:p>
    <w:p w14:paraId="1AFBCAC4" w14:textId="77777777" w:rsidR="00C14427" w:rsidRDefault="00C444DB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Edward King</w:t>
      </w:r>
    </w:p>
    <w:p w14:paraId="489E744E" w14:textId="77777777" w:rsidR="00C14427" w:rsidRDefault="00C444DB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Ana </w:t>
      </w:r>
      <w:proofErr w:type="spellStart"/>
      <w:r>
        <w:rPr>
          <w:rFonts w:ascii="Arial" w:eastAsia="Arial" w:hAnsi="Arial" w:cs="Arial"/>
          <w:sz w:val="24"/>
          <w:szCs w:val="24"/>
        </w:rPr>
        <w:t>Ozuna</w:t>
      </w:r>
      <w:proofErr w:type="spellEnd"/>
    </w:p>
    <w:p w14:paraId="01E0A989" w14:textId="77777777" w:rsidR="00C14427" w:rsidRDefault="00C444DB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Mr. David </w:t>
      </w:r>
      <w:proofErr w:type="spellStart"/>
      <w:r>
        <w:rPr>
          <w:rFonts w:ascii="Arial" w:eastAsia="Arial" w:hAnsi="Arial" w:cs="Arial"/>
          <w:sz w:val="24"/>
          <w:szCs w:val="24"/>
        </w:rPr>
        <w:t>Primak</w:t>
      </w:r>
      <w:proofErr w:type="spellEnd"/>
    </w:p>
    <w:p w14:paraId="22D48E0A" w14:textId="77777777" w:rsidR="00C14427" w:rsidRDefault="00C444DB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Silvia Reyes</w:t>
      </w:r>
    </w:p>
    <w:p w14:paraId="4F59E1FD" w14:textId="77777777" w:rsidR="00C14427" w:rsidRDefault="00C444DB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Anne Rounds</w:t>
      </w:r>
    </w:p>
    <w:p w14:paraId="463F74E9" w14:textId="77777777" w:rsidR="00C14427" w:rsidRDefault="00C444DB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Wendy Small-Taylor</w:t>
      </w:r>
    </w:p>
    <w:p w14:paraId="0B74EBDC" w14:textId="77777777" w:rsidR="00C14427" w:rsidRDefault="00C444DB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Olga Steinberg </w:t>
      </w:r>
      <w:proofErr w:type="spellStart"/>
      <w:r>
        <w:rPr>
          <w:rFonts w:ascii="Arial" w:eastAsia="Arial" w:hAnsi="Arial" w:cs="Arial"/>
          <w:sz w:val="24"/>
          <w:szCs w:val="24"/>
        </w:rPr>
        <w:t>Neifach</w:t>
      </w:r>
      <w:proofErr w:type="spellEnd"/>
    </w:p>
    <w:p w14:paraId="1F8908E7" w14:textId="77777777" w:rsidR="00C14427" w:rsidRDefault="00C444DB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Lisa </w:t>
      </w:r>
      <w:proofErr w:type="spellStart"/>
      <w:r>
        <w:rPr>
          <w:rFonts w:ascii="Arial" w:eastAsia="Arial" w:hAnsi="Arial" w:cs="Arial"/>
          <w:sz w:val="24"/>
          <w:szCs w:val="24"/>
        </w:rPr>
        <w:t>Tappeiner</w:t>
      </w:r>
      <w:proofErr w:type="spellEnd"/>
    </w:p>
    <w:p w14:paraId="67273F50" w14:textId="77777777" w:rsidR="00C14427" w:rsidRDefault="00C444D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67B4BF25" w14:textId="77777777" w:rsidR="00C14427" w:rsidRDefault="00C14427">
      <w:pPr>
        <w:spacing w:after="0" w:line="240" w:lineRule="auto"/>
        <w:ind w:left="1440" w:firstLine="720"/>
        <w:rPr>
          <w:rFonts w:ascii="Arial" w:eastAsia="Arial" w:hAnsi="Arial" w:cs="Arial"/>
          <w:b/>
          <w:sz w:val="24"/>
          <w:szCs w:val="24"/>
        </w:rPr>
      </w:pPr>
    </w:p>
    <w:p w14:paraId="1C15DB8A" w14:textId="77777777" w:rsidR="00C14427" w:rsidRDefault="00C444D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Sandy Figueroa, Chair, called the meeting to order at 3:32</w:t>
      </w:r>
    </w:p>
    <w:p w14:paraId="0D940298" w14:textId="77777777" w:rsidR="00C14427" w:rsidRDefault="00C14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234434F" w14:textId="77777777" w:rsidR="00C14427" w:rsidRDefault="00C44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Announcements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2A06E91E" w14:textId="367B3D53" w:rsidR="00C14427" w:rsidRDefault="002421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</w:t>
      </w:r>
      <w:r w:rsidR="00C444DB">
        <w:rPr>
          <w:rFonts w:ascii="Arial" w:eastAsia="Arial" w:hAnsi="Arial" w:cs="Arial"/>
          <w:sz w:val="24"/>
          <w:szCs w:val="24"/>
        </w:rPr>
        <w:t xml:space="preserve">pring </w:t>
      </w:r>
      <w:r>
        <w:rPr>
          <w:rFonts w:ascii="Arial" w:eastAsia="Arial" w:hAnsi="Arial" w:cs="Arial"/>
          <w:sz w:val="24"/>
          <w:szCs w:val="24"/>
        </w:rPr>
        <w:t xml:space="preserve">semester CWCC </w:t>
      </w:r>
      <w:r w:rsidR="00C444DB">
        <w:rPr>
          <w:rFonts w:ascii="Arial" w:eastAsia="Arial" w:hAnsi="Arial" w:cs="Arial"/>
          <w:sz w:val="24"/>
          <w:szCs w:val="24"/>
        </w:rPr>
        <w:t>calendar will be shared at the last meeting of the semester on Tuesday, December 1.</w:t>
      </w:r>
    </w:p>
    <w:p w14:paraId="6629FF50" w14:textId="30EC7CBC" w:rsidR="00C14427" w:rsidRDefault="00C444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absence of a standardized syllabus template, a process for recommending language related to Accessibility Resources will be discussed by the Curriculum Steering Committee (</w:t>
      </w:r>
      <w:proofErr w:type="spellStart"/>
      <w:r>
        <w:rPr>
          <w:rFonts w:ascii="Arial" w:eastAsia="Arial" w:hAnsi="Arial" w:cs="Arial"/>
          <w:sz w:val="24"/>
          <w:szCs w:val="24"/>
        </w:rPr>
        <w:t>Mester</w:t>
      </w:r>
      <w:proofErr w:type="spellEnd"/>
      <w:r>
        <w:rPr>
          <w:rFonts w:ascii="Arial" w:eastAsia="Arial" w:hAnsi="Arial" w:cs="Arial"/>
          <w:sz w:val="24"/>
          <w:szCs w:val="24"/>
        </w:rPr>
        <w:t>, Arroyo, Small-Taylor, Figueroa). Recommendations forthcoming.</w:t>
      </w:r>
    </w:p>
    <w:p w14:paraId="7434819E" w14:textId="77777777" w:rsidR="00C14427" w:rsidRDefault="00C444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Thanks to Prof. Rounds who consulted with the Natural Sciences faculty this semester.</w:t>
      </w:r>
    </w:p>
    <w:p w14:paraId="1D5D7746" w14:textId="6570DF71" w:rsidR="00C14427" w:rsidRDefault="00C444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Election of new chair of CWCC</w:t>
      </w:r>
      <w:r w:rsidR="0024211E">
        <w:rPr>
          <w:rFonts w:ascii="Arial" w:eastAsia="Arial" w:hAnsi="Arial" w:cs="Arial"/>
          <w:sz w:val="24"/>
          <w:szCs w:val="24"/>
        </w:rPr>
        <w:t xml:space="preserve"> will take place</w:t>
      </w:r>
      <w:r>
        <w:rPr>
          <w:rFonts w:ascii="Arial" w:eastAsia="Arial" w:hAnsi="Arial" w:cs="Arial"/>
          <w:sz w:val="24"/>
          <w:szCs w:val="24"/>
        </w:rPr>
        <w:t xml:space="preserve"> in February due to retirement of Professor Figueroa.</w:t>
      </w:r>
    </w:p>
    <w:p w14:paraId="25B5690F" w14:textId="77777777" w:rsidR="00C14427" w:rsidRDefault="00C14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B8C39DE" w14:textId="77777777" w:rsidR="00C14427" w:rsidRDefault="00C44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Minutes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D94D630" w14:textId="77777777" w:rsidR="00C14427" w:rsidRDefault="00C44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were no minutes for November 3rd because the meeting was cancelled.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The minutes of </w:t>
      </w:r>
      <w:r>
        <w:rPr>
          <w:rFonts w:ascii="Arial" w:eastAsia="Arial" w:hAnsi="Arial" w:cs="Arial"/>
          <w:sz w:val="24"/>
          <w:szCs w:val="24"/>
        </w:rPr>
        <w:t>Tuesday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October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z w:val="24"/>
          <w:szCs w:val="24"/>
        </w:rPr>
        <w:t>, 2020, were ap</w:t>
      </w:r>
      <w:r>
        <w:rPr>
          <w:rFonts w:ascii="Arial" w:eastAsia="Arial" w:hAnsi="Arial" w:cs="Arial"/>
          <w:sz w:val="24"/>
          <w:szCs w:val="24"/>
        </w:rPr>
        <w:t>proved as presented.</w:t>
      </w:r>
    </w:p>
    <w:p w14:paraId="21E9AF6E" w14:textId="77777777" w:rsidR="00C14427" w:rsidRDefault="00C14427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1CFBC716" w14:textId="77777777" w:rsidR="00C14427" w:rsidRDefault="00C444DB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Curriculum Items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2114C58" w14:textId="77777777" w:rsidR="00C14427" w:rsidRDefault="00C444DB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>Voting Item:</w:t>
      </w:r>
    </w:p>
    <w:p w14:paraId="6CAA8C08" w14:textId="77777777" w:rsidR="00C14427" w:rsidRDefault="00C444D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Education</w:t>
      </w:r>
    </w:p>
    <w:p w14:paraId="65CAF45C" w14:textId="77777777" w:rsidR="00C14427" w:rsidRDefault="00C444D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Health Education Unit</w:t>
      </w:r>
    </w:p>
    <w:p w14:paraId="360D5C18" w14:textId="77777777" w:rsidR="00C14427" w:rsidRDefault="00C444D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Course Revision:</w:t>
      </w:r>
      <w:r>
        <w:rPr>
          <w:rFonts w:ascii="Arial" w:eastAsia="Arial" w:hAnsi="Arial" w:cs="Arial"/>
          <w:sz w:val="24"/>
          <w:szCs w:val="24"/>
        </w:rPr>
        <w:tab/>
        <w:t xml:space="preserve">HLT 103, 111 </w:t>
      </w:r>
    </w:p>
    <w:p w14:paraId="3992C30F" w14:textId="77777777" w:rsidR="00C14427" w:rsidRDefault="00C444DB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4E51F515" w14:textId="77777777" w:rsidR="00C14427" w:rsidRDefault="00C444DB">
      <w:pPr>
        <w:spacing w:after="0" w:line="240" w:lineRule="auto"/>
        <w:ind w:left="7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Yes 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12  No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0  Abstain 0</w:t>
      </w:r>
    </w:p>
    <w:p w14:paraId="39341047" w14:textId="77777777" w:rsidR="00C14427" w:rsidRDefault="00C14427">
      <w:pPr>
        <w:spacing w:after="0" w:line="240" w:lineRule="auto"/>
        <w:ind w:left="720"/>
        <w:rPr>
          <w:rFonts w:ascii="Arial" w:eastAsia="Arial" w:hAnsi="Arial" w:cs="Arial"/>
          <w:color w:val="FF0000"/>
          <w:sz w:val="24"/>
          <w:szCs w:val="24"/>
        </w:rPr>
      </w:pPr>
    </w:p>
    <w:p w14:paraId="1D6151FB" w14:textId="77777777" w:rsidR="00C14427" w:rsidRDefault="00C444D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Course Revision: HLT 120</w:t>
      </w:r>
    </w:p>
    <w:p w14:paraId="3992CA06" w14:textId="77777777" w:rsidR="00C14427" w:rsidRDefault="00C444DB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4F5D18BA" w14:textId="77777777" w:rsidR="00C14427" w:rsidRDefault="00C444DB">
      <w:pPr>
        <w:spacing w:after="0" w:line="240" w:lineRule="auto"/>
        <w:ind w:left="7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Yes 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12  No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ab/>
        <w:t xml:space="preserve"> 0   Abstain 0</w:t>
      </w:r>
    </w:p>
    <w:p w14:paraId="418A7B86" w14:textId="77777777" w:rsidR="00C14427" w:rsidRDefault="00C14427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78B1A95B" w14:textId="77777777" w:rsidR="00C14427" w:rsidRDefault="00C444D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Course Revision: HLT 124</w:t>
      </w:r>
    </w:p>
    <w:p w14:paraId="52BAF48E" w14:textId="77777777" w:rsidR="00C14427" w:rsidRDefault="00C444DB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6944C606" w14:textId="77777777" w:rsidR="00C14427" w:rsidRDefault="00C444D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Yes 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12  No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ab/>
        <w:t xml:space="preserve"> 0   Abstain 0</w:t>
      </w:r>
    </w:p>
    <w:p w14:paraId="0E6DB73D" w14:textId="77777777" w:rsidR="00C14427" w:rsidRDefault="00C14427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221B5795" w14:textId="77777777" w:rsidR="00C14427" w:rsidRDefault="00C14427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0DFBC05B" w14:textId="77777777" w:rsidR="00C14427" w:rsidRDefault="00C444DB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New business:</w:t>
      </w:r>
    </w:p>
    <w:p w14:paraId="0E0F12A4" w14:textId="3638D57B" w:rsidR="00C14427" w:rsidRDefault="00C444D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Doyle announced the appearance of new Mathematics courses in the latest Academic University Report. </w:t>
      </w:r>
    </w:p>
    <w:p w14:paraId="734ADE2A" w14:textId="77777777" w:rsidR="00C14427" w:rsidRDefault="00C144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A39E121" w14:textId="77777777" w:rsidR="00C14427" w:rsidRDefault="00C444D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Figueroa and Dean </w:t>
      </w:r>
      <w:proofErr w:type="spellStart"/>
      <w:r>
        <w:rPr>
          <w:rFonts w:ascii="Arial" w:eastAsia="Arial" w:hAnsi="Arial" w:cs="Arial"/>
          <w:sz w:val="24"/>
          <w:szCs w:val="24"/>
        </w:rPr>
        <w:t>Mester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suggested that English and Math departments create tools to explain recent changes in course structure to assist students and advisors with registration, and departments in determining prerequisites. </w:t>
      </w:r>
    </w:p>
    <w:p w14:paraId="397E69CF" w14:textId="77777777" w:rsidR="00C14427" w:rsidRDefault="00C144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1ADF43B" w14:textId="77777777" w:rsidR="00C14427" w:rsidRDefault="00C444D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Reyes will present a grid which is currently in development at the December 1st CWCC meeting.</w:t>
      </w:r>
    </w:p>
    <w:p w14:paraId="497F4098" w14:textId="77777777" w:rsidR="00C14427" w:rsidRDefault="00C14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DDD3CC" w14:textId="77777777" w:rsidR="00C14427" w:rsidRDefault="00C444DB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Adjournment</w:t>
      </w:r>
    </w:p>
    <w:p w14:paraId="26130503" w14:textId="77777777" w:rsidR="00C14427" w:rsidRDefault="00C444D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being no further business, the meeting of the College-Wide Curriculum Committee was adjourned at 4:17 p.m. </w:t>
      </w:r>
    </w:p>
    <w:p w14:paraId="42B41E01" w14:textId="77777777" w:rsidR="00C14427" w:rsidRDefault="00C144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2EFE502" w14:textId="77777777" w:rsidR="00C14427" w:rsidRDefault="00C444D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next meeting of the College-Wide Curriculum Committee is scheduled for Tuesday, December 1, 2020, at 3:30 p.m. via Zoom.</w:t>
      </w:r>
    </w:p>
    <w:p w14:paraId="18312CA2" w14:textId="77777777" w:rsidR="00C14427" w:rsidRDefault="00C144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18A1174" w14:textId="77777777" w:rsidR="00C14427" w:rsidRDefault="00C444D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Respectfully submitted,</w:t>
      </w:r>
    </w:p>
    <w:p w14:paraId="18CC5760" w14:textId="77777777" w:rsidR="00C14427" w:rsidRDefault="00C144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240B53F" w14:textId="77777777" w:rsidR="00C14427" w:rsidRDefault="00C444D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Lisa </w:t>
      </w:r>
      <w:proofErr w:type="spellStart"/>
      <w:r>
        <w:rPr>
          <w:rFonts w:ascii="Arial" w:eastAsia="Arial" w:hAnsi="Arial" w:cs="Arial"/>
          <w:sz w:val="24"/>
          <w:szCs w:val="24"/>
        </w:rPr>
        <w:t>Tappeiner</w:t>
      </w:r>
      <w:proofErr w:type="spellEnd"/>
    </w:p>
    <w:p w14:paraId="377614A5" w14:textId="77777777" w:rsidR="00C14427" w:rsidRDefault="00C14427">
      <w:pPr>
        <w:spacing w:after="0"/>
        <w:rPr>
          <w:rFonts w:ascii="Arial" w:eastAsia="Arial" w:hAnsi="Arial" w:cs="Arial"/>
          <w:sz w:val="24"/>
          <w:szCs w:val="24"/>
        </w:rPr>
      </w:pPr>
    </w:p>
    <w:p w14:paraId="4802C101" w14:textId="77777777" w:rsidR="00C14427" w:rsidRDefault="00C1442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</w:p>
    <w:sectPr w:rsidR="00C14427"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5BCC3" w14:textId="77777777" w:rsidR="00FC5AA2" w:rsidRDefault="00FC5AA2">
      <w:pPr>
        <w:spacing w:after="0" w:line="240" w:lineRule="auto"/>
      </w:pPr>
      <w:r>
        <w:separator/>
      </w:r>
    </w:p>
  </w:endnote>
  <w:endnote w:type="continuationSeparator" w:id="0">
    <w:p w14:paraId="624F8013" w14:textId="77777777" w:rsidR="00FC5AA2" w:rsidRDefault="00FC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CAB15" w14:textId="77777777" w:rsidR="00C14427" w:rsidRDefault="00C444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4211E">
      <w:rPr>
        <w:noProof/>
        <w:color w:val="000000"/>
      </w:rPr>
      <w:t>1</w:t>
    </w:r>
    <w:r>
      <w:rPr>
        <w:color w:val="000000"/>
      </w:rPr>
      <w:fldChar w:fldCharType="end"/>
    </w:r>
  </w:p>
  <w:p w14:paraId="4AFC43EF" w14:textId="77777777" w:rsidR="00C14427" w:rsidRDefault="00C144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E78E3" w14:textId="77777777" w:rsidR="00FC5AA2" w:rsidRDefault="00FC5AA2">
      <w:pPr>
        <w:spacing w:after="0" w:line="240" w:lineRule="auto"/>
      </w:pPr>
      <w:r>
        <w:separator/>
      </w:r>
    </w:p>
  </w:footnote>
  <w:footnote w:type="continuationSeparator" w:id="0">
    <w:p w14:paraId="23A174C2" w14:textId="77777777" w:rsidR="00FC5AA2" w:rsidRDefault="00FC5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E5EB0"/>
    <w:multiLevelType w:val="multilevel"/>
    <w:tmpl w:val="9B8000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427"/>
    <w:rsid w:val="0024211E"/>
    <w:rsid w:val="005309DD"/>
    <w:rsid w:val="00C14427"/>
    <w:rsid w:val="00C444DB"/>
    <w:rsid w:val="00FC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C6B5F"/>
  <w15:docId w15:val="{142C0A97-B20B-FE4A-A101-489968B9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8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Chl5sDw+BdEJwDY+XTIhufCwbQ==">AMUW2mXwFe/H0j0MRMA9lTt9Biswb82PgROzfSOniTkUZp60dvy3Xbgw4ipNK2RSzOyKFdFJLRFWoKzuhK7EONsT8QmCgGBqEn4AaqgTE7YWg5YyndWRPLw=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Figueroa</dc:creator>
  <cp:lastModifiedBy>Sandy Figueroa</cp:lastModifiedBy>
  <cp:revision>2</cp:revision>
  <dcterms:created xsi:type="dcterms:W3CDTF">2020-11-25T19:49:00Z</dcterms:created>
  <dcterms:modified xsi:type="dcterms:W3CDTF">2020-11-25T19:49:00Z</dcterms:modified>
</cp:coreProperties>
</file>