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AE7" w:rsidRDefault="0049106F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1850" cy="10382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3AE7" w:rsidRDefault="004910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COLLEGE-WIDE CURRICULUM COMMITTEE</w:t>
      </w:r>
    </w:p>
    <w:p w:rsidR="002E3AE7" w:rsidRDefault="004910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HYFLEX in B502 and Online Meeting, </w:t>
      </w:r>
      <w:hyperlink r:id="rId8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CLICK THIS LINK TO JOIN</w:t>
        </w:r>
      </w:hyperlink>
    </w:p>
    <w:p w:rsidR="002E3AE7" w:rsidRDefault="004910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Tuesday, April 04, 2023</w:t>
      </w:r>
    </w:p>
    <w:p w:rsidR="002E3AE7" w:rsidRDefault="004910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3:30-5:00 pm </w:t>
      </w:r>
    </w:p>
    <w:p w:rsidR="002E3AE7" w:rsidRDefault="004910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:rsidR="002E3AE7" w:rsidRDefault="002E3AE7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E3AE7" w:rsidRDefault="004910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</w:t>
      </w:r>
    </w:p>
    <w:p w:rsidR="002E3AE7" w:rsidRDefault="004910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Acceptance of CWCC agenda for meeting 04 April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9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see link to agenda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E3AE7" w:rsidRDefault="004910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of CWCC minutes for meeting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February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0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see link to minutes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E3AE7" w:rsidRDefault="004910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Curricular Items – To be voted on</w:t>
      </w:r>
    </w:p>
    <w:p w:rsidR="002E3AE7" w:rsidRDefault="0049106F">
      <w:pPr>
        <w:numPr>
          <w:ilvl w:val="1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CSC 275 – Course change</w:t>
      </w:r>
    </w:p>
    <w:p w:rsidR="002E3AE7" w:rsidRDefault="0049106F">
      <w:pPr>
        <w:numPr>
          <w:ilvl w:val="2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CSC 275 Object Oriented Programming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Correcting for accuracy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the prerequisites “</w:t>
      </w:r>
      <w:r>
        <w:rPr>
          <w:rFonts w:ascii="Times New Roman" w:eastAsia="Times New Roman" w:hAnsi="Times New Roman" w:cs="Times New Roman"/>
          <w:sz w:val="24"/>
          <w:szCs w:val="24"/>
        </w:rPr>
        <w:t>ESL 86/88 or ESL 91 or higher, or ENG 100 or higher; CSC 215” (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see link to </w:t>
      </w:r>
      <w:hyperlink r:id="rId11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form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Prof.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Junghang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Lee (Mathematics) presenting -</w:t>
      </w:r>
      <w:hyperlink r:id="rId12">
        <w:r>
          <w:rPr>
            <w:rFonts w:ascii="Times New Roman" w:eastAsia="Times New Roman" w:hAnsi="Times New Roman" w:cs="Times New Roman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F2578"/>
          <w:sz w:val="24"/>
          <w:szCs w:val="24"/>
        </w:rPr>
        <w:t xml:space="preserve"> (only open during vote)- https://forms.gle/X4DF7Uwx66j9NMeq6</w:t>
      </w:r>
    </w:p>
    <w:p w:rsidR="002E3AE7" w:rsidRDefault="0049106F">
      <w:pPr>
        <w:numPr>
          <w:ilvl w:val="1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 120 SI – Course change</w:t>
      </w:r>
    </w:p>
    <w:p w:rsidR="002E3AE7" w:rsidRDefault="0049106F">
      <w:pPr>
        <w:numPr>
          <w:ilvl w:val="2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 120 SI Introduction to Probability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Statistics.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Correcting for accuracy in the prerequisites: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 10 </w:t>
      </w:r>
      <w:r>
        <w:rPr>
          <w:rFonts w:ascii="Times New Roman" w:eastAsia="Times New Roman" w:hAnsi="Times New Roman" w:cs="Times New Roman"/>
          <w:sz w:val="24"/>
          <w:szCs w:val="24"/>
        </w:rPr>
        <w:t>or Placement via the CUNY’s Proficiency Index”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see link to </w:t>
      </w:r>
      <w:hyperlink r:id="rId13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form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Junghang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Lee (Mathematics) presenting -</w:t>
      </w:r>
      <w:hyperlink r:id="rId14">
        <w:r>
          <w:rPr>
            <w:rFonts w:ascii="Times New Roman" w:eastAsia="Times New Roman" w:hAnsi="Times New Roman" w:cs="Times New Roman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F2578"/>
          <w:sz w:val="24"/>
          <w:szCs w:val="24"/>
        </w:rPr>
        <w:t xml:space="preserve"> (only open during vote)- https://forms.gle/d2Yhmwkqypkmqw67A</w:t>
      </w:r>
    </w:p>
    <w:p w:rsidR="002E3AE7" w:rsidRDefault="0049106F">
      <w:pPr>
        <w:numPr>
          <w:ilvl w:val="1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 150 SI – Course change</w:t>
      </w:r>
    </w:p>
    <w:p w:rsidR="002E3AE7" w:rsidRDefault="0049106F">
      <w:pPr>
        <w:numPr>
          <w:ilvl w:val="2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 150 SI College Algebra with Trigonometric Functions.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orrecting for accuracy in the prerequisites: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 10 </w:t>
      </w:r>
      <w:r>
        <w:rPr>
          <w:rFonts w:ascii="Times New Roman" w:eastAsia="Times New Roman" w:hAnsi="Times New Roman" w:cs="Times New Roman"/>
          <w:sz w:val="24"/>
          <w:szCs w:val="24"/>
        </w:rPr>
        <w:t>or Placement via the CUNY’s Proficiency Index”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see link to </w:t>
      </w:r>
      <w:hyperlink r:id="rId15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form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Junghang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Lee (Mathema</w:t>
      </w:r>
      <w:r>
        <w:rPr>
          <w:rFonts w:ascii="Times New Roman" w:eastAsia="Times New Roman" w:hAnsi="Times New Roman" w:cs="Times New Roman"/>
          <w:sz w:val="24"/>
          <w:szCs w:val="24"/>
        </w:rPr>
        <w:t>tics) presenting -</w:t>
      </w:r>
      <w:hyperlink r:id="rId16">
        <w:r>
          <w:rPr>
            <w:rFonts w:ascii="Times New Roman" w:eastAsia="Times New Roman" w:hAnsi="Times New Roman" w:cs="Times New Roman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F2578"/>
          <w:sz w:val="24"/>
          <w:szCs w:val="24"/>
        </w:rPr>
        <w:t xml:space="preserve"> (only open during vote)- https://forms.gle/NiPdbX4TSoafuD2r8</w:t>
      </w:r>
    </w:p>
    <w:p w:rsidR="002E3AE7" w:rsidRDefault="0049106F">
      <w:pPr>
        <w:numPr>
          <w:ilvl w:val="1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PHI 100 – Course change</w:t>
      </w:r>
    </w:p>
    <w:p w:rsidR="002E3AE7" w:rsidRDefault="0049106F">
      <w:pPr>
        <w:numPr>
          <w:ilvl w:val="2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PHI 100 Introduction to World Philosophies: A Comparative Approach. Updating prerequisites to remove HUM 100: “pre- or corequisite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ENG 100 or ESL 91 or higher”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see link to </w:t>
      </w:r>
      <w:hyperlink r:id="rId17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form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Prof. Thomas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Beachdel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(Humanities) presenting -</w:t>
      </w:r>
      <w:hyperlink r:id="rId18">
        <w:r>
          <w:rPr>
            <w:rFonts w:ascii="Times New Roman" w:eastAsia="Times New Roman" w:hAnsi="Times New Roman" w:cs="Times New Roman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F2578"/>
          <w:sz w:val="24"/>
          <w:szCs w:val="24"/>
        </w:rPr>
        <w:t xml:space="preserve"> (only open during vote)- https://forms.gle/pfUvNt8gwwHeqLx99</w:t>
      </w:r>
    </w:p>
    <w:p w:rsidR="002E3AE7" w:rsidRDefault="0049106F">
      <w:pPr>
        <w:numPr>
          <w:ilvl w:val="1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 202 – Pathways submission</w:t>
      </w:r>
    </w:p>
    <w:p w:rsidR="002E3AE7" w:rsidRDefault="0049106F">
      <w:pPr>
        <w:numPr>
          <w:ilvl w:val="2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POL 202 Comparative Politics (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see links to </w:t>
      </w:r>
      <w:hyperlink r:id="rId19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form</w:t>
        </w:r>
      </w:hyperlink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 and </w:t>
      </w:r>
      <w:hyperlink r:id="rId20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syllabus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); Prof. Helen Chang (Behavioral and Social Sciences) presenting -</w:t>
      </w:r>
      <w:hyperlink r:id="rId21">
        <w:r>
          <w:rPr>
            <w:rFonts w:ascii="Times New Roman" w:eastAsia="Times New Roman" w:hAnsi="Times New Roman" w:cs="Times New Roman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F2578"/>
          <w:sz w:val="24"/>
          <w:szCs w:val="24"/>
        </w:rPr>
        <w:t xml:space="preserve"> (only open during vote)- https://forms.gle/Bz8GAqXLn3fWRdyn7</w:t>
      </w:r>
    </w:p>
    <w:p w:rsidR="002E3AE7" w:rsidRDefault="0049106F">
      <w:pPr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Items – Not voted on</w:t>
      </w:r>
    </w:p>
    <w:p w:rsidR="002E3AE7" w:rsidRDefault="0049106F">
      <w:pPr>
        <w:numPr>
          <w:ilvl w:val="1"/>
          <w:numId w:val="3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Update on progress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Credit for Prior Learning (CPL), implementation of Board of Trustees Resolution on Credit for Prior Learning (see </w:t>
      </w:r>
      <w:hyperlink r:id="rId22">
        <w:proofErr w:type="spellStart"/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Hostos</w:t>
        </w:r>
        <w:proofErr w:type="spellEnd"/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 xml:space="preserve"> CPL site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3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 xml:space="preserve">link to </w:t>
        </w:r>
        <w:proofErr w:type="spellStart"/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BoT</w:t>
        </w:r>
        <w:proofErr w:type="spellEnd"/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 xml:space="preserve"> resolution</w:t>
        </w:r>
      </w:hyperlink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, </w:t>
      </w:r>
      <w:hyperlink r:id="rId24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link t</w:t>
        </w:r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o CUNY site</w:t>
        </w:r>
      </w:hyperlink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, </w:t>
      </w:r>
      <w:hyperlink r:id="rId25" w:anchor="learning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guidance for college implementation</w:t>
        </w:r>
      </w:hyperlink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, </w:t>
      </w:r>
      <w:hyperlink r:id="rId26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link to SPS site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); Mr. Samuel K. Byrd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Director of College Transition and Alternative Credit Programs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presenting </w:t>
      </w:r>
      <w:hyperlink r:id="rId27">
        <w:r>
          <w:rPr>
            <w:color w:val="0000EE"/>
            <w:u w:val="single"/>
          </w:rPr>
          <w:t>2023 4 April GTG CPL CWCC Senate presentation</w:t>
        </w:r>
      </w:hyperlink>
    </w:p>
    <w:p w:rsidR="002E3AE7" w:rsidRDefault="004910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Additional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Business, Announcements,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Resources</w:t>
      </w:r>
    </w:p>
    <w:p w:rsidR="002E3AE7" w:rsidRDefault="0049106F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Resource: Flowcharts for ESL, ENG, MAT gateway courses </w:t>
      </w:r>
      <w:hyperlink r:id="rId28">
        <w:r>
          <w:rPr>
            <w:color w:val="0000EE"/>
            <w:u w:val="single"/>
          </w:rPr>
          <w:t>Flowcharts NEW ESL ENG MAT 2022 Fall.pdf</w:t>
        </w:r>
      </w:hyperlink>
    </w:p>
    <w:p w:rsidR="002E3AE7" w:rsidRDefault="0049106F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Resource: CWCC membership Spring 2023</w:t>
      </w:r>
    </w:p>
    <w:p w:rsidR="002E3AE7" w:rsidRDefault="0049106F">
      <w:pPr>
        <w:ind w:left="1440"/>
        <w:rPr>
          <w:rFonts w:ascii="Open Sans" w:eastAsia="Open Sans" w:hAnsi="Open Sans" w:cs="Open Sans"/>
          <w:color w:val="444444"/>
          <w:highlight w:val="white"/>
        </w:rPr>
      </w:pPr>
      <w:r>
        <w:rPr>
          <w:rFonts w:ascii="Open Sans" w:eastAsia="Open Sans" w:hAnsi="Open Sans" w:cs="Open Sans"/>
          <w:color w:val="444444"/>
          <w:highlight w:val="white"/>
        </w:rPr>
        <w:t xml:space="preserve">Dean Babette </w:t>
      </w:r>
      <w:proofErr w:type="spellStart"/>
      <w:r>
        <w:rPr>
          <w:rFonts w:ascii="Open Sans" w:eastAsia="Open Sans" w:hAnsi="Open Sans" w:cs="Open Sans"/>
          <w:color w:val="444444"/>
          <w:highlight w:val="white"/>
        </w:rPr>
        <w:t>Audant</w:t>
      </w:r>
      <w:proofErr w:type="spellEnd"/>
      <w:r>
        <w:rPr>
          <w:rFonts w:ascii="Open Sans" w:eastAsia="Open Sans" w:hAnsi="Open Sans" w:cs="Open Sans"/>
          <w:color w:val="444444"/>
          <w:highlight w:val="white"/>
        </w:rPr>
        <w:t>, </w:t>
      </w:r>
      <w:r>
        <w:rPr>
          <w:rFonts w:ascii="Open Sans" w:eastAsia="Open Sans" w:hAnsi="Open Sans" w:cs="Open Sans"/>
          <w:i/>
          <w:color w:val="444444"/>
          <w:highlight w:val="white"/>
        </w:rPr>
        <w:t>Provost's Designee</w:t>
      </w:r>
    </w:p>
    <w:p w:rsidR="002E3AE7" w:rsidRDefault="0049106F">
      <w:pPr>
        <w:ind w:left="1440"/>
        <w:rPr>
          <w:rFonts w:ascii="Open Sans" w:eastAsia="Open Sans" w:hAnsi="Open Sans" w:cs="Open Sans"/>
          <w:i/>
          <w:color w:val="444444"/>
        </w:rPr>
      </w:pPr>
      <w:r>
        <w:rPr>
          <w:rFonts w:ascii="Open Sans" w:eastAsia="Open Sans" w:hAnsi="Open Sans" w:cs="Open Sans"/>
          <w:color w:val="444444"/>
          <w:highlight w:val="white"/>
        </w:rPr>
        <w:t>Kathleen Doyle, </w:t>
      </w:r>
      <w:r>
        <w:rPr>
          <w:rFonts w:ascii="Open Sans" w:eastAsia="Open Sans" w:hAnsi="Open Sans" w:cs="Open Sans"/>
          <w:i/>
          <w:color w:val="444444"/>
          <w:highlight w:val="white"/>
        </w:rPr>
        <w:t>Mathematics</w:t>
      </w:r>
      <w:r>
        <w:rPr>
          <w:rFonts w:ascii="Open Sans" w:eastAsia="Open Sans" w:hAnsi="Open Sans" w:cs="Open Sans"/>
          <w:color w:val="444444"/>
        </w:rPr>
        <w:br/>
      </w:r>
      <w:r>
        <w:rPr>
          <w:rFonts w:ascii="Open Sans" w:eastAsia="Open Sans" w:hAnsi="Open Sans" w:cs="Open Sans"/>
          <w:color w:val="444444"/>
          <w:highlight w:val="white"/>
        </w:rPr>
        <w:t>Nancy Genova, </w:t>
      </w:r>
      <w:r>
        <w:rPr>
          <w:rFonts w:ascii="Open Sans" w:eastAsia="Open Sans" w:hAnsi="Open Sans" w:cs="Open Sans"/>
          <w:i/>
          <w:color w:val="444444"/>
          <w:highlight w:val="white"/>
        </w:rPr>
        <w:t>Behavioral and Social Sciences </w:t>
      </w:r>
      <w:r>
        <w:rPr>
          <w:rFonts w:ascii="Open Sans" w:eastAsia="Open Sans" w:hAnsi="Open Sans" w:cs="Open Sans"/>
          <w:color w:val="444444"/>
        </w:rPr>
        <w:br/>
      </w:r>
      <w:r>
        <w:rPr>
          <w:rFonts w:ascii="Open Sans" w:eastAsia="Open Sans" w:hAnsi="Open Sans" w:cs="Open Sans"/>
          <w:color w:val="444444"/>
          <w:highlight w:val="white"/>
        </w:rPr>
        <w:t xml:space="preserve">Carol </w:t>
      </w:r>
      <w:proofErr w:type="spellStart"/>
      <w:r>
        <w:rPr>
          <w:rFonts w:ascii="Open Sans" w:eastAsia="Open Sans" w:hAnsi="Open Sans" w:cs="Open Sans"/>
          <w:color w:val="444444"/>
          <w:highlight w:val="white"/>
        </w:rPr>
        <w:t>Huie</w:t>
      </w:r>
      <w:proofErr w:type="spellEnd"/>
      <w:r>
        <w:rPr>
          <w:rFonts w:ascii="Open Sans" w:eastAsia="Open Sans" w:hAnsi="Open Sans" w:cs="Open Sans"/>
          <w:color w:val="444444"/>
          <w:highlight w:val="white"/>
        </w:rPr>
        <w:t>, </w:t>
      </w:r>
      <w:r>
        <w:rPr>
          <w:rFonts w:ascii="Open Sans" w:eastAsia="Open Sans" w:hAnsi="Open Sans" w:cs="Open Sans"/>
          <w:i/>
          <w:color w:val="444444"/>
          <w:highlight w:val="white"/>
        </w:rPr>
        <w:t>Business</w:t>
      </w:r>
      <w:r>
        <w:rPr>
          <w:rFonts w:ascii="Open Sans" w:eastAsia="Open Sans" w:hAnsi="Open Sans" w:cs="Open Sans"/>
          <w:color w:val="444444"/>
        </w:rPr>
        <w:br/>
      </w:r>
      <w:r>
        <w:rPr>
          <w:rFonts w:ascii="Open Sans" w:eastAsia="Open Sans" w:hAnsi="Open Sans" w:cs="Open Sans"/>
          <w:color w:val="444444"/>
          <w:highlight w:val="white"/>
        </w:rPr>
        <w:t xml:space="preserve">Christine </w:t>
      </w:r>
      <w:proofErr w:type="spellStart"/>
      <w:r>
        <w:rPr>
          <w:rFonts w:ascii="Open Sans" w:eastAsia="Open Sans" w:hAnsi="Open Sans" w:cs="Open Sans"/>
          <w:color w:val="444444"/>
          <w:highlight w:val="white"/>
        </w:rPr>
        <w:t>Hutchins,</w:t>
      </w:r>
      <w:proofErr w:type="spellEnd"/>
      <w:r>
        <w:rPr>
          <w:rFonts w:ascii="Open Sans" w:eastAsia="Open Sans" w:hAnsi="Open Sans" w:cs="Open Sans"/>
          <w:color w:val="444444"/>
          <w:highlight w:val="white"/>
        </w:rPr>
        <w:t> </w:t>
      </w:r>
      <w:r>
        <w:rPr>
          <w:rFonts w:ascii="Open Sans" w:eastAsia="Open Sans" w:hAnsi="Open Sans" w:cs="Open Sans"/>
          <w:i/>
          <w:color w:val="444444"/>
          <w:highlight w:val="white"/>
        </w:rPr>
        <w:t>English, Chair</w:t>
      </w:r>
      <w:r>
        <w:rPr>
          <w:rFonts w:ascii="Open Sans" w:eastAsia="Open Sans" w:hAnsi="Open Sans" w:cs="Open Sans"/>
          <w:color w:val="444444"/>
        </w:rPr>
        <w:br/>
        <w:t xml:space="preserve">Manuel Livingston, </w:t>
      </w:r>
      <w:r>
        <w:rPr>
          <w:rFonts w:ascii="Open Sans" w:eastAsia="Open Sans" w:hAnsi="Open Sans" w:cs="Open Sans"/>
          <w:i/>
          <w:color w:val="444444"/>
        </w:rPr>
        <w:t>Allied Health Sciences</w:t>
      </w:r>
    </w:p>
    <w:p w:rsidR="002E3AE7" w:rsidRDefault="0049106F">
      <w:pPr>
        <w:ind w:left="1440"/>
        <w:rPr>
          <w:rFonts w:ascii="Open Sans" w:eastAsia="Open Sans" w:hAnsi="Open Sans" w:cs="Open Sans"/>
          <w:color w:val="444444"/>
        </w:rPr>
      </w:pPr>
      <w:r>
        <w:rPr>
          <w:rFonts w:ascii="Open Sans" w:eastAsia="Open Sans" w:hAnsi="Open Sans" w:cs="Open Sans"/>
          <w:color w:val="444444"/>
          <w:highlight w:val="white"/>
        </w:rPr>
        <w:t>Karin Lundberg, </w:t>
      </w:r>
      <w:r>
        <w:rPr>
          <w:rFonts w:ascii="Open Sans" w:eastAsia="Open Sans" w:hAnsi="Open Sans" w:cs="Open Sans"/>
          <w:i/>
          <w:color w:val="444444"/>
          <w:highlight w:val="white"/>
        </w:rPr>
        <w:t>Language &amp; Cognition</w:t>
      </w:r>
      <w:r>
        <w:rPr>
          <w:rFonts w:ascii="Open Sans" w:eastAsia="Open Sans" w:hAnsi="Open Sans" w:cs="Open Sans"/>
          <w:color w:val="444444"/>
        </w:rPr>
        <w:br/>
      </w:r>
      <w:r>
        <w:rPr>
          <w:rFonts w:ascii="Open Sans" w:eastAsia="Open Sans" w:hAnsi="Open Sans" w:cs="Open Sans"/>
          <w:color w:val="444444"/>
          <w:highlight w:val="white"/>
        </w:rPr>
        <w:t>Sonia Maldonado,</w:t>
      </w:r>
      <w:r>
        <w:rPr>
          <w:rFonts w:ascii="Open Sans" w:eastAsia="Open Sans" w:hAnsi="Open Sans" w:cs="Open Sans"/>
          <w:i/>
          <w:color w:val="444444"/>
          <w:highlight w:val="white"/>
        </w:rPr>
        <w:t> Education</w:t>
      </w:r>
      <w:r>
        <w:rPr>
          <w:rFonts w:ascii="Open Sans" w:eastAsia="Open Sans" w:hAnsi="Open Sans" w:cs="Open Sans"/>
          <w:color w:val="444444"/>
        </w:rPr>
        <w:br/>
      </w:r>
      <w:r>
        <w:rPr>
          <w:rFonts w:ascii="Open Sans" w:eastAsia="Open Sans" w:hAnsi="Open Sans" w:cs="Open Sans"/>
          <w:color w:val="444444"/>
          <w:highlight w:val="white"/>
        </w:rPr>
        <w:t xml:space="preserve">Ana </w:t>
      </w:r>
      <w:proofErr w:type="spellStart"/>
      <w:r>
        <w:rPr>
          <w:rFonts w:ascii="Open Sans" w:eastAsia="Open Sans" w:hAnsi="Open Sans" w:cs="Open Sans"/>
          <w:color w:val="444444"/>
          <w:highlight w:val="white"/>
        </w:rPr>
        <w:t>Ozuna</w:t>
      </w:r>
      <w:proofErr w:type="spellEnd"/>
      <w:r>
        <w:rPr>
          <w:rFonts w:ascii="Open Sans" w:eastAsia="Open Sans" w:hAnsi="Open Sans" w:cs="Open Sans"/>
          <w:color w:val="444444"/>
          <w:highlight w:val="white"/>
        </w:rPr>
        <w:t>, </w:t>
      </w:r>
      <w:r>
        <w:rPr>
          <w:rFonts w:ascii="Open Sans" w:eastAsia="Open Sans" w:hAnsi="Open Sans" w:cs="Open Sans"/>
          <w:i/>
          <w:color w:val="444444"/>
          <w:highlight w:val="white"/>
        </w:rPr>
        <w:t>Humanities</w:t>
      </w:r>
      <w:r>
        <w:rPr>
          <w:rFonts w:ascii="Open Sans" w:eastAsia="Open Sans" w:hAnsi="Open Sans" w:cs="Open Sans"/>
          <w:color w:val="444444"/>
        </w:rPr>
        <w:br/>
      </w:r>
      <w:r>
        <w:rPr>
          <w:rFonts w:ascii="Open Sans" w:eastAsia="Open Sans" w:hAnsi="Open Sans" w:cs="Open Sans"/>
          <w:color w:val="444444"/>
          <w:highlight w:val="white"/>
        </w:rPr>
        <w:t xml:space="preserve">David </w:t>
      </w:r>
      <w:proofErr w:type="spellStart"/>
      <w:r>
        <w:rPr>
          <w:rFonts w:ascii="Open Sans" w:eastAsia="Open Sans" w:hAnsi="Open Sans" w:cs="Open Sans"/>
          <w:color w:val="444444"/>
          <w:highlight w:val="white"/>
        </w:rPr>
        <w:t>Primak</w:t>
      </w:r>
      <w:proofErr w:type="spellEnd"/>
      <w:r>
        <w:rPr>
          <w:rFonts w:ascii="Open Sans" w:eastAsia="Open Sans" w:hAnsi="Open Sans" w:cs="Open Sans"/>
          <w:color w:val="444444"/>
          <w:highlight w:val="white"/>
        </w:rPr>
        <w:t>, </w:t>
      </w:r>
      <w:r>
        <w:rPr>
          <w:rFonts w:ascii="Open Sans" w:eastAsia="Open Sans" w:hAnsi="Open Sans" w:cs="Open Sans"/>
          <w:i/>
          <w:color w:val="444444"/>
          <w:highlight w:val="white"/>
        </w:rPr>
        <w:t>Registrar</w:t>
      </w:r>
    </w:p>
    <w:p w:rsidR="002E3AE7" w:rsidRDefault="0049106F">
      <w:pPr>
        <w:ind w:left="1440"/>
        <w:rPr>
          <w:rFonts w:ascii="Open Sans" w:eastAsia="Open Sans" w:hAnsi="Open Sans" w:cs="Open Sans"/>
          <w:color w:val="444444"/>
        </w:rPr>
      </w:pPr>
      <w:r>
        <w:rPr>
          <w:rFonts w:ascii="Open Sans" w:eastAsia="Open Sans" w:hAnsi="Open Sans" w:cs="Open Sans"/>
          <w:color w:val="444444"/>
          <w:highlight w:val="white"/>
        </w:rPr>
        <w:t>Silvia Reyes,</w:t>
      </w:r>
      <w:r>
        <w:rPr>
          <w:rFonts w:ascii="Open Sans" w:eastAsia="Open Sans" w:hAnsi="Open Sans" w:cs="Open Sans"/>
          <w:i/>
          <w:color w:val="444444"/>
          <w:highlight w:val="white"/>
        </w:rPr>
        <w:t> Office of Academic Affairs, HEO</w:t>
      </w:r>
    </w:p>
    <w:p w:rsidR="002E3AE7" w:rsidRDefault="0049106F">
      <w:pPr>
        <w:ind w:left="1440"/>
        <w:rPr>
          <w:rFonts w:ascii="Open Sans" w:eastAsia="Open Sans" w:hAnsi="Open Sans" w:cs="Open Sans"/>
          <w:i/>
          <w:color w:val="444444"/>
          <w:highlight w:val="white"/>
        </w:rPr>
      </w:pPr>
      <w:r>
        <w:rPr>
          <w:rFonts w:ascii="Open Sans" w:eastAsia="Open Sans" w:hAnsi="Open Sans" w:cs="Open Sans"/>
          <w:color w:val="444444"/>
          <w:highlight w:val="white"/>
        </w:rPr>
        <w:t>Olga Steinberg, </w:t>
      </w:r>
      <w:r>
        <w:rPr>
          <w:rFonts w:ascii="Open Sans" w:eastAsia="Open Sans" w:hAnsi="Open Sans" w:cs="Open Sans"/>
          <w:i/>
          <w:color w:val="444444"/>
          <w:highlight w:val="white"/>
        </w:rPr>
        <w:t>Natural Sciences</w:t>
      </w:r>
    </w:p>
    <w:p w:rsidR="002E3AE7" w:rsidRDefault="0049106F">
      <w:pPr>
        <w:ind w:left="1440"/>
        <w:rPr>
          <w:rFonts w:ascii="Open Sans" w:eastAsia="Open Sans" w:hAnsi="Open Sans" w:cs="Open Sans"/>
          <w:i/>
          <w:color w:val="444444"/>
          <w:highlight w:val="white"/>
        </w:rPr>
      </w:pPr>
      <w:r>
        <w:rPr>
          <w:rFonts w:ascii="Open Sans" w:eastAsia="Open Sans" w:hAnsi="Open Sans" w:cs="Open Sans"/>
          <w:color w:val="444444"/>
          <w:highlight w:val="white"/>
        </w:rPr>
        <w:t xml:space="preserve">Jennifer Tang, </w:t>
      </w:r>
      <w:r>
        <w:rPr>
          <w:rFonts w:ascii="Open Sans" w:eastAsia="Open Sans" w:hAnsi="Open Sans" w:cs="Open Sans"/>
          <w:i/>
          <w:color w:val="444444"/>
          <w:highlight w:val="white"/>
        </w:rPr>
        <w:t>Library, Recording Secretary</w:t>
      </w:r>
    </w:p>
    <w:p w:rsidR="002E3AE7" w:rsidRDefault="0049106F">
      <w:pPr>
        <w:ind w:left="1440"/>
        <w:rPr>
          <w:rFonts w:ascii="Open Sans" w:eastAsia="Open Sans" w:hAnsi="Open Sans" w:cs="Open Sans"/>
          <w:color w:val="444444"/>
        </w:rPr>
      </w:pPr>
      <w:r>
        <w:rPr>
          <w:rFonts w:ascii="Open Sans" w:eastAsia="Open Sans" w:hAnsi="Open Sans" w:cs="Open Sans"/>
          <w:color w:val="444444"/>
        </w:rPr>
        <w:t xml:space="preserve">Yassine Gaye, </w:t>
      </w:r>
      <w:r>
        <w:rPr>
          <w:rFonts w:ascii="Open Sans" w:eastAsia="Open Sans" w:hAnsi="Open Sans" w:cs="Open Sans"/>
          <w:i/>
          <w:color w:val="444444"/>
        </w:rPr>
        <w:t>SGA</w:t>
      </w:r>
    </w:p>
    <w:p w:rsidR="002E3AE7" w:rsidRDefault="0049106F">
      <w:pPr>
        <w:ind w:left="1440"/>
        <w:rPr>
          <w:rFonts w:ascii="Times New Roman" w:eastAsia="Times New Roman" w:hAnsi="Times New Roman" w:cs="Times New Roman"/>
          <w:color w:val="202124"/>
        </w:rPr>
      </w:pPr>
      <w:r>
        <w:rPr>
          <w:rFonts w:ascii="Open Sans" w:eastAsia="Open Sans" w:hAnsi="Open Sans" w:cs="Open Sans"/>
          <w:color w:val="444444"/>
          <w:highlight w:val="white"/>
        </w:rPr>
        <w:t xml:space="preserve">Elizabeth Soto, </w:t>
      </w:r>
      <w:r>
        <w:rPr>
          <w:rFonts w:ascii="Open Sans" w:eastAsia="Open Sans" w:hAnsi="Open Sans" w:cs="Open Sans"/>
          <w:i/>
          <w:color w:val="444444"/>
          <w:highlight w:val="white"/>
        </w:rPr>
        <w:t>SGA</w:t>
      </w:r>
    </w:p>
    <w:p w:rsidR="002E3AE7" w:rsidRDefault="002E3AE7">
      <w:pPr>
        <w:ind w:left="14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2E3AE7" w:rsidRDefault="0049106F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Resource: CWCC meetings Spring 2023</w:t>
      </w:r>
    </w:p>
    <w:p w:rsidR="002E3AE7" w:rsidRDefault="0049106F">
      <w:pPr>
        <w:ind w:left="1440"/>
        <w:rPr>
          <w:rFonts w:ascii="Open Sans" w:eastAsia="Open Sans" w:hAnsi="Open Sans" w:cs="Open Sans"/>
          <w:color w:val="202124"/>
        </w:rPr>
      </w:pPr>
      <w:r>
        <w:rPr>
          <w:rFonts w:ascii="Open Sans" w:eastAsia="Open Sans" w:hAnsi="Open Sans" w:cs="Open Sans"/>
          <w:color w:val="202124"/>
        </w:rPr>
        <w:t xml:space="preserve">All meetings at 3:30 hybrid in room B502 or at </w:t>
      </w:r>
      <w:r>
        <w:rPr>
          <w:rFonts w:ascii="Open Sans" w:eastAsia="Open Sans" w:hAnsi="Open Sans" w:cs="Open Sans"/>
        </w:rPr>
        <w:t>https://hostos-cuny-edu.zoom.us/j/6756681908</w:t>
      </w:r>
    </w:p>
    <w:p w:rsidR="002E3AE7" w:rsidRDefault="002E3AE7">
      <w:pPr>
        <w:ind w:left="1440"/>
        <w:rPr>
          <w:rFonts w:ascii="Open Sans" w:eastAsia="Open Sans" w:hAnsi="Open Sans" w:cs="Open Sans"/>
          <w:color w:val="202124"/>
        </w:rPr>
      </w:pPr>
    </w:p>
    <w:p w:rsidR="002E3AE7" w:rsidRDefault="0049106F">
      <w:pPr>
        <w:ind w:left="1440"/>
        <w:rPr>
          <w:rFonts w:ascii="Open Sans" w:eastAsia="Open Sans" w:hAnsi="Open Sans" w:cs="Open Sans"/>
          <w:color w:val="202124"/>
        </w:rPr>
      </w:pPr>
      <w:proofErr w:type="spellStart"/>
      <w:r>
        <w:rPr>
          <w:rFonts w:ascii="Open Sans" w:eastAsia="Open Sans" w:hAnsi="Open Sans" w:cs="Open Sans"/>
          <w:color w:val="202124"/>
        </w:rPr>
        <w:t>Tuesd</w:t>
      </w:r>
      <w:proofErr w:type="spellEnd"/>
      <w:r>
        <w:rPr>
          <w:rFonts w:ascii="Open Sans" w:eastAsia="Open Sans" w:hAnsi="Open Sans" w:cs="Open Sans"/>
          <w:color w:val="202124"/>
        </w:rPr>
        <w:t>​</w:t>
      </w:r>
      <w:r>
        <w:rPr>
          <w:rFonts w:ascii="Open Sans" w:eastAsia="Open Sans" w:hAnsi="Open Sans" w:cs="Open Sans"/>
          <w:color w:val="202124"/>
        </w:rPr>
        <w:t>ay, 28 February</w:t>
      </w:r>
    </w:p>
    <w:p w:rsidR="002E3AE7" w:rsidRDefault="0049106F">
      <w:pPr>
        <w:ind w:left="1440"/>
        <w:rPr>
          <w:rFonts w:ascii="Open Sans" w:eastAsia="Open Sans" w:hAnsi="Open Sans" w:cs="Open Sans"/>
          <w:color w:val="202124"/>
        </w:rPr>
      </w:pPr>
      <w:proofErr w:type="spellStart"/>
      <w:r>
        <w:rPr>
          <w:rFonts w:ascii="Open Sans" w:eastAsia="Open Sans" w:hAnsi="Open Sans" w:cs="Open Sans"/>
          <w:color w:val="202124"/>
        </w:rPr>
        <w:t>Tuesd</w:t>
      </w:r>
      <w:proofErr w:type="spellEnd"/>
      <w:r>
        <w:rPr>
          <w:rFonts w:ascii="Open Sans" w:eastAsia="Open Sans" w:hAnsi="Open Sans" w:cs="Open Sans"/>
          <w:color w:val="202124"/>
        </w:rPr>
        <w:t>​</w:t>
      </w:r>
      <w:r>
        <w:rPr>
          <w:rFonts w:ascii="Open Sans" w:eastAsia="Open Sans" w:hAnsi="Open Sans" w:cs="Open Sans"/>
          <w:color w:val="202124"/>
        </w:rPr>
        <w:t>ay, 4 April</w:t>
      </w:r>
    </w:p>
    <w:p w:rsidR="002E3AE7" w:rsidRDefault="0049106F">
      <w:pPr>
        <w:ind w:left="1440"/>
        <w:rPr>
          <w:rFonts w:ascii="Open Sans" w:eastAsia="Open Sans" w:hAnsi="Open Sans" w:cs="Open Sans"/>
          <w:color w:val="202124"/>
        </w:rPr>
      </w:pPr>
      <w:r>
        <w:rPr>
          <w:rFonts w:ascii="Open Sans" w:eastAsia="Open Sans" w:hAnsi="Open Sans" w:cs="Open Sans"/>
          <w:color w:val="202124"/>
        </w:rPr>
        <w:t>Tuesday, 2 May</w:t>
      </w:r>
    </w:p>
    <w:p w:rsidR="002E3AE7" w:rsidRDefault="002E3AE7">
      <w:pPr>
        <w:ind w:left="1440"/>
        <w:rPr>
          <w:rFonts w:ascii="Open Sans" w:eastAsia="Open Sans" w:hAnsi="Open Sans" w:cs="Open Sans"/>
          <w:color w:val="202124"/>
        </w:rPr>
      </w:pPr>
    </w:p>
    <w:p w:rsidR="002E3AE7" w:rsidRDefault="004910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</w:t>
      </w:r>
    </w:p>
    <w:p w:rsidR="002E3AE7" w:rsidRDefault="0049106F">
      <w:pPr>
        <w:pStyle w:val="Heading2"/>
        <w:spacing w:after="160" w:line="259" w:lineRule="auto"/>
        <w:rPr>
          <w:rFonts w:ascii="Times New Roman" w:eastAsia="Times New Roman" w:hAnsi="Times New Roman" w:cs="Times New Roman"/>
        </w:rPr>
      </w:pPr>
      <w:bookmarkStart w:id="1" w:name="_z8o3x2c7gszd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Christine Hutchins is inviting you to a scheduled Zoom meeting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Topic: CWCC Meeting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Time: This is a recurring meeting</w:t>
      </w:r>
    </w:p>
    <w:p w:rsidR="002E3AE7" w:rsidRDefault="002E3AE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Zoom Meeting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https://hostos-cuny-edu.zoom.us/j/6756681908</w:t>
      </w:r>
    </w:p>
    <w:p w:rsidR="002E3AE7" w:rsidRDefault="002E3AE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tap mobile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16465</w:t>
      </w:r>
      <w:r>
        <w:rPr>
          <w:rFonts w:ascii="Times New Roman" w:eastAsia="Times New Roman" w:hAnsi="Times New Roman" w:cs="Times New Roman"/>
          <w:sz w:val="24"/>
          <w:szCs w:val="24"/>
        </w:rPr>
        <w:t>588656,,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6756681908# US (New York)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13017158592,,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6756681908# US (Washington DC)</w:t>
      </w:r>
    </w:p>
    <w:p w:rsidR="002E3AE7" w:rsidRDefault="002E3AE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Dial by your location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+1 646 558 8656 US (New York)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+1 301 715 8592 US (Washington DC)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+1 312 626 6799 US (Chicago)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+1 346 248 7799 US (Houston)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+1 669 900 9128 US (San Jose)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+1 253 215 8782 US (Tacoma)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Find your local number: https://hostos-cuny-edu.zoom.us/u/kdkYWLRhGs</w:t>
      </w:r>
    </w:p>
    <w:p w:rsidR="002E3AE7" w:rsidRDefault="002E3AE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by SIP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6756681908@zoomcrc.com</w:t>
      </w:r>
    </w:p>
    <w:p w:rsidR="002E3AE7" w:rsidRDefault="002E3AE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by H.323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162.255.37.11 (US West)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162.255.36.11 (US East)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213.19.144.110 (Amsterdam Netherlands)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213.244.140.110 (Germany)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103.122.166.55 (Australia Sydney)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103.122.167.55 (Australia Melbourne)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69.174.57.160 (Canada Toronto)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65.39.152.160 (Canada Vancouver)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207.226.132.110 (Japan Tokyo)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9.137.24.110 (Japan Osaka)</w:t>
      </w:r>
    </w:p>
    <w:p w:rsidR="002E3AE7" w:rsidRDefault="004910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2E3AE7" w:rsidRDefault="002E3AE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E3AE7">
      <w:footerReference w:type="even" r:id="rId29"/>
      <w:footerReference w:type="default" r:id="rId30"/>
      <w:pgSz w:w="12240" w:h="15840"/>
      <w:pgMar w:top="477" w:right="144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06F" w:rsidRDefault="0049106F">
      <w:r>
        <w:separator/>
      </w:r>
    </w:p>
  </w:endnote>
  <w:endnote w:type="continuationSeparator" w:id="0">
    <w:p w:rsidR="0049106F" w:rsidRDefault="0049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AE7" w:rsidRDefault="004910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E3AE7" w:rsidRDefault="002E3A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AE7" w:rsidRDefault="002E3A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06F" w:rsidRDefault="0049106F">
      <w:r>
        <w:separator/>
      </w:r>
    </w:p>
  </w:footnote>
  <w:footnote w:type="continuationSeparator" w:id="0">
    <w:p w:rsidR="0049106F" w:rsidRDefault="00491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537"/>
    <w:multiLevelType w:val="multilevel"/>
    <w:tmpl w:val="66DA0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073A"/>
    <w:multiLevelType w:val="multilevel"/>
    <w:tmpl w:val="BE904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1B3D"/>
    <w:multiLevelType w:val="multilevel"/>
    <w:tmpl w:val="475E7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AE7"/>
    <w:rsid w:val="002E3AE7"/>
    <w:rsid w:val="00317083"/>
    <w:rsid w:val="0049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256E12-D674-4BD4-8F9E-33055A0D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Sans" w:eastAsia="Lucida Sans" w:hAnsi="Lucida Sans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tos-cuny-edu.zoom.us/j/6756681908" TargetMode="External"/><Relationship Id="rId13" Type="http://schemas.openxmlformats.org/officeDocument/2006/relationships/hyperlink" Target="https://docs.google.com/document/d/1khHheBxOhl5gBvft-wIk2Tqwp5isPaYBgs1-LsixGkE/edit?usp=sharing" TargetMode="External"/><Relationship Id="rId18" Type="http://schemas.openxmlformats.org/officeDocument/2006/relationships/hyperlink" Target="https://forms.gle/pfUvNt8gwwHeqLx99" TargetMode="External"/><Relationship Id="rId26" Type="http://schemas.openxmlformats.org/officeDocument/2006/relationships/hyperlink" Target="https://sps.cuny.edu/academics/credit-prior-learn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ms.gle/Bz8GAqXLn3fWRdyn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forms.gle/X4DF7Uwx66j9NMeq6" TargetMode="External"/><Relationship Id="rId17" Type="http://schemas.openxmlformats.org/officeDocument/2006/relationships/hyperlink" Target="https://docs.google.com/document/d/1CDIFowDPZJ1eraQTLTzIbhj9oekspFAQWPX3R4QJIVM/edit?usp=sharing" TargetMode="External"/><Relationship Id="rId25" Type="http://schemas.openxmlformats.org/officeDocument/2006/relationships/hyperlink" Target="https://www.cuny.edu/academics/academic-policy/credit-prior-learning/cpl-materials-resources/guidance-for-college-implement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NiPdbX4TSoafuD2r8" TargetMode="External"/><Relationship Id="rId20" Type="http://schemas.openxmlformats.org/officeDocument/2006/relationships/hyperlink" Target="https://docs.google.com/document/d/1qCcMr-6hnSsYky3kXWgX1dL61r-mGjKWdhnainpoTL4/edit?usp=sharin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aDEPt_3nny_buy-lkwCJ6dDuI_nYumHB3nojJjCAujU/edit?usp=sharing" TargetMode="External"/><Relationship Id="rId24" Type="http://schemas.openxmlformats.org/officeDocument/2006/relationships/hyperlink" Target="https://www.cuny.edu/academics/academic-policy/credit-prior-learning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QHDKF00YvBjaip7az0E5Y1JAk1QoaGC4o1uu42zrKAI/edit?usp=sharing" TargetMode="External"/><Relationship Id="rId23" Type="http://schemas.openxmlformats.org/officeDocument/2006/relationships/hyperlink" Target="https://policy.cuny.edu/wp-content/uploads/sites/6/page-assets/general-policy/Policy-1.21-Credit-for-Prior-Learning.pdf" TargetMode="External"/><Relationship Id="rId28" Type="http://schemas.openxmlformats.org/officeDocument/2006/relationships/hyperlink" Target="https://drive.google.com/file/d/1uAYd5Vl3fZB_zRVVhAavByr_sjWY8OY8/view?usp=share_link" TargetMode="External"/><Relationship Id="rId10" Type="http://schemas.openxmlformats.org/officeDocument/2006/relationships/hyperlink" Target="https://docs.google.com/document/d/1fATP_eMGiP1apXeh0Ja20WUsD-63u2JXbfUoSAVkNgY/edit?usp=share_link" TargetMode="External"/><Relationship Id="rId19" Type="http://schemas.openxmlformats.org/officeDocument/2006/relationships/hyperlink" Target="https://docs.google.com/document/d/1uBAYYjjlZZ2wGosI7o2JMyAaHbuNzi_lGaYB6dTS65Q/edit?usp=sharin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su7esnDzkWpLUBx2rF6NPl81rMjTiGpMDWXcH_Jk5Uc/edit?usp=share_link" TargetMode="External"/><Relationship Id="rId14" Type="http://schemas.openxmlformats.org/officeDocument/2006/relationships/hyperlink" Target="https://forms.gle/d2Yhmwkqypkmqw67A" TargetMode="External"/><Relationship Id="rId22" Type="http://schemas.openxmlformats.org/officeDocument/2006/relationships/hyperlink" Target="https://www.hostos.cuny.edu/Administrative-Offices/Division-of-Continuing-Education-Workforce-Develop/Workforce-Development/Credit-for-Prior-Learning-(CPL)-Prior-Learning-Ass" TargetMode="External"/><Relationship Id="rId27" Type="http://schemas.openxmlformats.org/officeDocument/2006/relationships/hyperlink" Target="https://docs.google.com/presentation/d/155Veya0gEBTZurWOMrJg-vMwoazRAu1Pw_acRflAZdM/edit?usp=share_link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HUTCHINS, CHRISTINE</dc:creator>
  <cp:lastModifiedBy>HUTCHINS, CHRISTINE</cp:lastModifiedBy>
  <cp:revision>2</cp:revision>
  <dcterms:created xsi:type="dcterms:W3CDTF">2023-04-04T21:50:00Z</dcterms:created>
  <dcterms:modified xsi:type="dcterms:W3CDTF">2023-04-04T21:50:00Z</dcterms:modified>
</cp:coreProperties>
</file>