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Tuesday, April 26, 2022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Christine Hutchins (chair)</w:t>
      </w:r>
    </w:p>
    <w:p w:rsidR="00000000" w:rsidDel="00000000" w:rsidP="00000000" w:rsidRDefault="00000000" w:rsidRPr="00000000" w14:paraId="0000000A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Brian Carter (student rep)</w:t>
      </w:r>
    </w:p>
    <w:p w:rsidR="00000000" w:rsidDel="00000000" w:rsidP="00000000" w:rsidRDefault="00000000" w:rsidRPr="00000000" w14:paraId="0000000B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 Babette Audant</w:t>
      </w:r>
    </w:p>
    <w:p w:rsidR="00000000" w:rsidDel="00000000" w:rsidP="00000000" w:rsidRDefault="00000000" w:rsidRPr="00000000" w14:paraId="0000000C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Nancy Genova</w:t>
      </w:r>
    </w:p>
    <w:p w:rsidR="00000000" w:rsidDel="00000000" w:rsidP="00000000" w:rsidRDefault="00000000" w:rsidRPr="00000000" w14:paraId="0000000D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Edward King</w:t>
      </w:r>
    </w:p>
    <w:p w:rsidR="00000000" w:rsidDel="00000000" w:rsidP="00000000" w:rsidRDefault="00000000" w:rsidRPr="00000000" w14:paraId="0000000E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Sonia Maldonado</w:t>
      </w:r>
    </w:p>
    <w:p w:rsidR="00000000" w:rsidDel="00000000" w:rsidP="00000000" w:rsidRDefault="00000000" w:rsidRPr="00000000" w14:paraId="0000000F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Ana Ozuna</w:t>
      </w:r>
    </w:p>
    <w:p w:rsidR="00000000" w:rsidDel="00000000" w:rsidP="00000000" w:rsidRDefault="00000000" w:rsidRPr="00000000" w14:paraId="00000010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Olga Steinberg</w:t>
      </w:r>
    </w:p>
    <w:p w:rsidR="00000000" w:rsidDel="00000000" w:rsidP="00000000" w:rsidRDefault="00000000" w:rsidRPr="00000000" w14:paraId="00000011">
      <w:pPr>
        <w:keepNext w:val="1"/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Lisa Tappeiner</w:t>
      </w:r>
    </w:p>
    <w:p w:rsidR="00000000" w:rsidDel="00000000" w:rsidP="00000000" w:rsidRDefault="00000000" w:rsidRPr="00000000" w14:paraId="00000012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Guests:</w:t>
      </w:r>
    </w:p>
    <w:p w:rsidR="00000000" w:rsidDel="00000000" w:rsidP="00000000" w:rsidRDefault="00000000" w:rsidRPr="00000000" w14:paraId="00000014">
      <w:pPr>
        <w:keepNext w:val="1"/>
        <w:keepLines w:val="0"/>
        <w:spacing w:after="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Johanna Arroyo Peralta (curriculum office)</w:t>
      </w:r>
    </w:p>
    <w:p w:rsidR="00000000" w:rsidDel="00000000" w:rsidP="00000000" w:rsidRDefault="00000000" w:rsidRPr="00000000" w14:paraId="00000015">
      <w:pPr>
        <w:keepNext w:val="1"/>
        <w:keepLines w:val="0"/>
        <w:spacing w:after="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Wendy Small - Taylor (curriculum office)</w:t>
      </w:r>
    </w:p>
    <w:p w:rsidR="00000000" w:rsidDel="00000000" w:rsidP="00000000" w:rsidRDefault="00000000" w:rsidRPr="00000000" w14:paraId="00000016">
      <w:pPr>
        <w:keepNext w:val="1"/>
        <w:keepLines w:val="0"/>
        <w:spacing w:after="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Michael Gosset (Education)</w:t>
      </w:r>
    </w:p>
    <w:p w:rsidR="00000000" w:rsidDel="00000000" w:rsidP="00000000" w:rsidRDefault="00000000" w:rsidRPr="00000000" w14:paraId="00000017">
      <w:pPr>
        <w:keepNext w:val="1"/>
        <w:keepLines w:val="0"/>
        <w:spacing w:after="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Helen Chang (Behavioral and Social Sciences)</w:t>
      </w:r>
    </w:p>
    <w:p w:rsidR="00000000" w:rsidDel="00000000" w:rsidP="00000000" w:rsidRDefault="00000000" w:rsidRPr="00000000" w14:paraId="00000018">
      <w:pPr>
        <w:keepNext w:val="1"/>
        <w:keepLines w:val="0"/>
        <w:spacing w:after="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Jaqueline DiSanto (Education)</w:t>
      </w:r>
    </w:p>
    <w:p w:rsidR="00000000" w:rsidDel="00000000" w:rsidP="00000000" w:rsidRDefault="00000000" w:rsidRPr="00000000" w14:paraId="00000019">
      <w:pPr>
        <w:keepNext w:val="1"/>
        <w:keepLines w:val="0"/>
        <w:spacing w:after="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spacing w:after="160" w:lineRule="auto"/>
        <w:ind w:left="21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Absent: Ms. Silvia Reyes, Mr. David Primak, Professor Kathleen Doyle, Professor Carol Huie, Ms. Sonja-Jo Hamilton (student rep), Professor Karin Lundberg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-- Meeting called to order at 3:35 pm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CWCC agenda for meeting 26 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452578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see link to agenda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CWCC minutes for meeting 12 April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452578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see link to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6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1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 202 - Course Change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1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broadening students eligible to take PED 202 Motor Learning; changes pre-requisite from PED 201, BIO 140, and BIO 141 to PED 201, BIO 140, and BIO 141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 BIO 210 </w:t>
      </w:r>
      <w:r w:rsidDel="00000000" w:rsidR="00000000" w:rsidRPr="00000000">
        <w:rPr>
          <w:rFonts w:ascii="Times New Roman" w:cs="Times New Roman" w:eastAsia="Times New Roman" w:hAnsi="Times New Roman"/>
          <w:color w:val="452578"/>
          <w:sz w:val="24"/>
          <w:szCs w:val="24"/>
          <w:rtl w:val="0"/>
        </w:rPr>
        <w:t xml:space="preserve">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Michael Gosset. Proposal was amended to change pre-requisite to </w:t>
      </w:r>
      <w:r w:rsidDel="00000000" w:rsidR="00000000" w:rsidRPr="00000000">
        <w:rPr>
          <w:rFonts w:ascii="Arial" w:cs="Arial" w:eastAsia="Arial" w:hAnsi="Arial"/>
          <w:rtl w:val="0"/>
        </w:rPr>
        <w:t xml:space="preserve"> PED 201, BIO 140 and BIO 141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 higher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Amended to pre: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PED 201, BIO 140 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BIO 141 or higher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Rule="auto"/>
        <w:ind w:left="216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Vote Results</w:t>
      </w:r>
    </w:p>
    <w:p w:rsidR="00000000" w:rsidDel="00000000" w:rsidP="00000000" w:rsidRDefault="00000000" w:rsidRPr="00000000" w14:paraId="00000023">
      <w:pPr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8 No 0  Abstain 0</w:t>
      </w:r>
    </w:p>
    <w:p w:rsidR="00000000" w:rsidDel="00000000" w:rsidP="00000000" w:rsidRDefault="00000000" w:rsidRPr="00000000" w14:paraId="00000024">
      <w:pPr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16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S. Program 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Physical Education (PED) - New Program Proposal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16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creating the only Physical Education Teacher Education program in the Bronx at the associate-degree level. Its unique focus is that it contains a Movement Education course, which, combined with other courses, prepares students specifically for the PK-2 levels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program proposal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Michael Gosset (Physical Education) presenting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40" w:lineRule="auto"/>
        <w:ind w:left="216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Vote Results</w:t>
      </w:r>
    </w:p>
    <w:p w:rsidR="00000000" w:rsidDel="00000000" w:rsidP="00000000" w:rsidRDefault="00000000" w:rsidRPr="00000000" w14:paraId="00000028">
      <w:pPr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7 No 0  Abstain 2</w:t>
      </w:r>
    </w:p>
    <w:p w:rsidR="00000000" w:rsidDel="00000000" w:rsidP="00000000" w:rsidRDefault="00000000" w:rsidRPr="00000000" w14:paraId="00000029">
      <w:pPr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16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Course Change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16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revising prerequisite and course number for POL 202 Comparative Politics, presently in the Hostos course catalog, but not offered in at least 10 years; prerequisite for the course needs to be updated; also, change in numbering from POL 102 to POL 202 recognizes the addition of the ENG 100 or higher prerequisite, consistent with other 200-level courses in the Social Sciences Unit of the Behavioral &amp; Social Sciences Department 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links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452578"/>
            <w:sz w:val="24"/>
            <w:szCs w:val="24"/>
            <w:u w:val="single"/>
            <w:rtl w:val="0"/>
          </w:rPr>
          <w:t xml:space="preserve">to 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 and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to 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Helen Chang (Behavioral and Social Sciences)</w:t>
      </w:r>
    </w:p>
    <w:p w:rsidR="00000000" w:rsidDel="00000000" w:rsidP="00000000" w:rsidRDefault="00000000" w:rsidRPr="00000000" w14:paraId="0000002C">
      <w:pPr>
        <w:spacing w:after="160" w:line="240" w:lineRule="auto"/>
        <w:ind w:left="216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Vote Results</w:t>
      </w:r>
    </w:p>
    <w:p w:rsidR="00000000" w:rsidDel="00000000" w:rsidP="00000000" w:rsidRDefault="00000000" w:rsidRPr="00000000" w14:paraId="0000002D">
      <w:pPr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8 No 0  Abstain 0</w:t>
      </w:r>
    </w:p>
    <w:p w:rsidR="00000000" w:rsidDel="00000000" w:rsidP="00000000" w:rsidRDefault="00000000" w:rsidRPr="00000000" w14:paraId="0000002E">
      <w:pPr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&amp; Announcements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5/3/22 CWCC scheduled for May 3 has been canceled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-  Meeting adjourned at 4:33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after="160" w:line="259" w:lineRule="auto"/>
        <w:rPr>
          <w:rFonts w:ascii="Times New Roman" w:cs="Times New Roman" w:eastAsia="Times New Roman" w:hAnsi="Times New Roman"/>
        </w:rPr>
      </w:pPr>
      <w:bookmarkStart w:colFirst="0" w:colLast="0" w:name="_s1yw1xs2281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Christine Hutchins is inviting you to a scheduled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Topic: CWCC Meeting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This is a recurring meeting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b w:val="1"/>
          <w:color w:val="452578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https://hostos-cuny-edu.zoom.us/j/6756681908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+16465588656,,6756681908# US (New York)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+13017158592,,6756681908# US (Washington DC)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+1 646 558 8656 US (New York)</w:t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9128 US (San Jose)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your local number: https://hostos-cuny-edu.zoom.us/u/kdkYWLRhGs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SIP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6756681908@zoomcrc.com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H.323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162.255.37.11 (US West)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162.255.36.11 (US East)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213.19.144.110 (Amsterdam Netherlands)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213.244.140.110 (Germany)</w:t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103.122.166.55 (Australia Sydney)</w:t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103.122.167.55 (Australia Melbourne)</w:t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69.174.57.160 (Canada Toronto)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65.39.152.160 (Canada Vancouver)</w:t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207.226.132.110 (Japan Tokyo)</w:t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149.137.24.110 (Japan Osaka)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AljlGh1dvJM-8FVj5Oz8lc9FiVCYJhq9ru73vDeohEU/edit?usp=sharing" TargetMode="External"/><Relationship Id="rId10" Type="http://schemas.openxmlformats.org/officeDocument/2006/relationships/hyperlink" Target="https://docs.google.com/document/d/1i0o2kH3nDd4Q-iMKiLt1pdbazsLhkLaqF1UPTJd7qf0/edit?usp=sharing" TargetMode="External"/><Relationship Id="rId13" Type="http://schemas.openxmlformats.org/officeDocument/2006/relationships/hyperlink" Target="https://docs.google.com/document/d/1Zvzw6hoBC_F9WwW9NSFTHg8YswMhc86Zi0IW7y-y5kQ/edit?usp=sharing" TargetMode="External"/><Relationship Id="rId12" Type="http://schemas.openxmlformats.org/officeDocument/2006/relationships/hyperlink" Target="https://docs.google.com/document/d/1bY-apPRKtqQYDDg7nOoD0ZFtwalTBSKLK0lIQmOWtf8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z54Keq6pjBvEVPu6ETBo6JDRDC77KouiKdWGJzjI50/edit?usp=sharing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hostos-cuny-edu.zoom.us/j/6756681908" TargetMode="Externa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w-oy0rGvz1D8xVKlwXCLUsU9E049w8VjaQ7iNxT3_v8/edit?usp=sharing" TargetMode="External"/><Relationship Id="rId8" Type="http://schemas.openxmlformats.org/officeDocument/2006/relationships/hyperlink" Target="https://docs.google.com/document/d/1Dz54Keq6pjBvEVPu6ETBo6JDRDC77KouiKdWGJzjI5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