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83" w:rsidRDefault="00617AAD">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33718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71850" cy="1038225"/>
                    </a:xfrm>
                    <a:prstGeom prst="rect">
                      <a:avLst/>
                    </a:prstGeom>
                    <a:ln/>
                  </pic:spPr>
                </pic:pic>
              </a:graphicData>
            </a:graphic>
          </wp:inline>
        </w:drawing>
      </w:r>
    </w:p>
    <w:p w:rsidR="00F91A83" w:rsidRDefault="00617A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COLLEGE-WIDE CURRICULUM COMMITTEE</w:t>
      </w:r>
    </w:p>
    <w:p w:rsidR="00F91A83" w:rsidRDefault="00617AA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HYFLEX in B502 and Online Meeting, </w:t>
      </w:r>
      <w:hyperlink r:id="rId8">
        <w:r>
          <w:rPr>
            <w:rFonts w:ascii="Times New Roman" w:eastAsia="Times New Roman" w:hAnsi="Times New Roman" w:cs="Times New Roman"/>
            <w:b/>
            <w:color w:val="452578"/>
            <w:sz w:val="24"/>
            <w:szCs w:val="24"/>
            <w:u w:val="single"/>
          </w:rPr>
          <w:t>CLICK THIS LINK TO JOIN</w:t>
        </w:r>
      </w:hyperlink>
    </w:p>
    <w:p w:rsidR="00F91A83" w:rsidRDefault="00617A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Tuesday, October 11, 2022</w:t>
      </w:r>
    </w:p>
    <w:p w:rsidR="00F91A83" w:rsidRDefault="00617A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3:30-5:00 pm </w:t>
      </w:r>
    </w:p>
    <w:p w:rsidR="00F91A83" w:rsidRDefault="00617A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Minutes - DRAFT</w:t>
      </w:r>
    </w:p>
    <w:p w:rsidR="00F91A83" w:rsidRDefault="00617AAD">
      <w:pPr>
        <w:pStyle w:val="Heading2"/>
        <w:ind w:left="1440"/>
        <w:rPr>
          <w:b w:val="0"/>
        </w:rPr>
      </w:pPr>
      <w:bookmarkStart w:id="1" w:name="_62ss8qdesypc" w:colFirst="0" w:colLast="0"/>
      <w:bookmarkEnd w:id="1"/>
      <w:r>
        <w:rPr>
          <w:b w:val="0"/>
          <w:sz w:val="24"/>
          <w:szCs w:val="24"/>
        </w:rPr>
        <w:t>PRESENT</w:t>
      </w:r>
      <w:r>
        <w:rPr>
          <w:b w:val="0"/>
        </w:rPr>
        <w:t>:</w:t>
      </w:r>
    </w:p>
    <w:p w:rsidR="00F91A83" w:rsidRDefault="00F91A83">
      <w:pPr>
        <w:ind w:left="1440" w:firstLine="720"/>
        <w:rPr>
          <w:rFonts w:ascii="Times New Roman" w:eastAsia="Times New Roman" w:hAnsi="Times New Roman" w:cs="Times New Roman"/>
          <w:sz w:val="24"/>
          <w:szCs w:val="24"/>
        </w:rPr>
      </w:pPr>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Christine Hutchins (chair)</w:t>
      </w:r>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Babette </w:t>
      </w:r>
      <w:proofErr w:type="spellStart"/>
      <w:r>
        <w:rPr>
          <w:rFonts w:ascii="Times New Roman" w:eastAsia="Times New Roman" w:hAnsi="Times New Roman" w:cs="Times New Roman"/>
          <w:sz w:val="24"/>
          <w:szCs w:val="24"/>
        </w:rPr>
        <w:t>Audant</w:t>
      </w:r>
      <w:proofErr w:type="spellEnd"/>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Kathleen Doyle</w:t>
      </w:r>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Nancy Genova</w:t>
      </w:r>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Carol </w:t>
      </w:r>
      <w:proofErr w:type="spellStart"/>
      <w:r>
        <w:rPr>
          <w:rFonts w:ascii="Times New Roman" w:eastAsia="Times New Roman" w:hAnsi="Times New Roman" w:cs="Times New Roman"/>
          <w:sz w:val="24"/>
          <w:szCs w:val="24"/>
        </w:rPr>
        <w:t>Huie</w:t>
      </w:r>
      <w:proofErr w:type="spellEnd"/>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Manuel Livingston</w:t>
      </w:r>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Karin Lundberg</w:t>
      </w:r>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Sonia Maldonado</w:t>
      </w:r>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David </w:t>
      </w:r>
      <w:proofErr w:type="spellStart"/>
      <w:r>
        <w:rPr>
          <w:rFonts w:ascii="Times New Roman" w:eastAsia="Times New Roman" w:hAnsi="Times New Roman" w:cs="Times New Roman"/>
          <w:sz w:val="24"/>
          <w:szCs w:val="24"/>
        </w:rPr>
        <w:t>Primak</w:t>
      </w:r>
      <w:proofErr w:type="spellEnd"/>
    </w:p>
    <w:p w:rsidR="00F91A83" w:rsidRDefault="00617AAD">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Olga Steinberg</w:t>
      </w:r>
    </w:p>
    <w:p w:rsidR="00F91A83" w:rsidRDefault="00617AAD">
      <w:pPr>
        <w:keepNext/>
        <w:ind w:left="144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Professor Jennifer Tang (recording secretary)</w:t>
      </w:r>
    </w:p>
    <w:p w:rsidR="00F91A83" w:rsidRDefault="00617AAD">
      <w:pPr>
        <w:keepNext/>
        <w:ind w:left="144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Kacey Witter</w:t>
      </w:r>
    </w:p>
    <w:p w:rsidR="00F91A83" w:rsidRDefault="00F91A83">
      <w:pPr>
        <w:spacing w:after="160"/>
        <w:ind w:left="2160"/>
        <w:rPr>
          <w:rFonts w:ascii="Times New Roman" w:eastAsia="Times New Roman" w:hAnsi="Times New Roman" w:cs="Times New Roman"/>
          <w:sz w:val="24"/>
          <w:szCs w:val="24"/>
        </w:rPr>
      </w:pPr>
    </w:p>
    <w:p w:rsidR="00F91A83" w:rsidRDefault="00617AAD">
      <w:pPr>
        <w:spacing w:after="16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Guests:</w:t>
      </w:r>
    </w:p>
    <w:p w:rsidR="00F91A83" w:rsidRDefault="00617AAD">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Ms. Johanna Arroyo Peralta (Curriculum Office)</w:t>
      </w:r>
    </w:p>
    <w:p w:rsidR="00F91A83" w:rsidRDefault="00617AAD">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Dr. Anna Ivanova (</w:t>
      </w:r>
      <w:r>
        <w:rPr>
          <w:rFonts w:ascii="Times New Roman" w:eastAsia="Times New Roman" w:hAnsi="Times New Roman" w:cs="Times New Roman"/>
          <w:sz w:val="24"/>
          <w:szCs w:val="24"/>
          <w:highlight w:val="white"/>
        </w:rPr>
        <w:t>Lib. Sci A.S. Coordinator</w:t>
      </w:r>
      <w:r>
        <w:rPr>
          <w:rFonts w:ascii="Times New Roman" w:eastAsia="Times New Roman" w:hAnsi="Times New Roman" w:cs="Times New Roman"/>
          <w:sz w:val="24"/>
          <w:szCs w:val="24"/>
        </w:rPr>
        <w:t>)</w:t>
      </w:r>
    </w:p>
    <w:p w:rsidR="00F91A83" w:rsidRDefault="00617AAD">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w:t>
      </w:r>
    </w:p>
    <w:p w:rsidR="00F91A83" w:rsidRDefault="00617AAD">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Damaris Lois Lang (Natural Sciences)</w:t>
      </w:r>
    </w:p>
    <w:p w:rsidR="00F91A83" w:rsidRDefault="00617AAD">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Kathleen </w:t>
      </w:r>
      <w:proofErr w:type="spellStart"/>
      <w:r>
        <w:rPr>
          <w:rFonts w:ascii="Times New Roman" w:eastAsia="Times New Roman" w:hAnsi="Times New Roman" w:cs="Times New Roman"/>
          <w:sz w:val="24"/>
          <w:szCs w:val="24"/>
        </w:rPr>
        <w:t>Ronca</w:t>
      </w:r>
      <w:proofErr w:type="spellEnd"/>
      <w:r>
        <w:rPr>
          <w:rFonts w:ascii="Times New Roman" w:eastAsia="Times New Roman" w:hAnsi="Times New Roman" w:cs="Times New Roman"/>
          <w:sz w:val="24"/>
          <w:szCs w:val="24"/>
        </w:rPr>
        <w:t xml:space="preserve"> (Allied Health)</w:t>
      </w:r>
    </w:p>
    <w:p w:rsidR="00F91A83" w:rsidRDefault="00617AAD">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Ms. Wendy Small-Taylor (Curriculum Office)</w:t>
      </w:r>
    </w:p>
    <w:p w:rsidR="00F91A83" w:rsidRDefault="00617AAD">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Hector Soto (Behavioral and Social Sciences)</w:t>
      </w:r>
    </w:p>
    <w:p w:rsidR="00F91A83" w:rsidRDefault="00F91A83">
      <w:pPr>
        <w:keepNext/>
        <w:ind w:left="2160"/>
        <w:rPr>
          <w:rFonts w:ascii="Times New Roman" w:eastAsia="Times New Roman" w:hAnsi="Times New Roman" w:cs="Times New Roman"/>
          <w:sz w:val="24"/>
          <w:szCs w:val="24"/>
        </w:rPr>
      </w:pPr>
    </w:p>
    <w:p w:rsidR="00F91A83" w:rsidRDefault="00617AAD">
      <w:pPr>
        <w:keepNext/>
        <w:keepLines/>
        <w:spacing w:after="160"/>
        <w:ind w:left="216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Absent: Professor Ana </w:t>
      </w:r>
      <w:proofErr w:type="spellStart"/>
      <w:r>
        <w:rPr>
          <w:rFonts w:ascii="Times New Roman" w:eastAsia="Times New Roman" w:hAnsi="Times New Roman" w:cs="Times New Roman"/>
          <w:sz w:val="24"/>
          <w:szCs w:val="24"/>
        </w:rPr>
        <w:t>Ozuna</w:t>
      </w:r>
      <w:proofErr w:type="spellEnd"/>
      <w:r>
        <w:rPr>
          <w:rFonts w:ascii="Times New Roman" w:eastAsia="Times New Roman" w:hAnsi="Times New Roman" w:cs="Times New Roman"/>
          <w:sz w:val="24"/>
          <w:szCs w:val="24"/>
        </w:rPr>
        <w:t>, Ms. Silvia Reyes, Ms. Elizabeth Soto</w:t>
      </w:r>
    </w:p>
    <w:p w:rsidR="00F91A83" w:rsidRDefault="00617AAD">
      <w:pPr>
        <w:pStyle w:val="Heading2"/>
        <w:numPr>
          <w:ilvl w:val="0"/>
          <w:numId w:val="1"/>
        </w:numPr>
        <w:spacing w:after="160" w:line="259" w:lineRule="auto"/>
        <w:rPr>
          <w:b w:val="0"/>
          <w:sz w:val="24"/>
          <w:szCs w:val="24"/>
        </w:rPr>
      </w:pPr>
      <w:bookmarkStart w:id="2" w:name="_kt1ge2sfzofv" w:colFirst="0" w:colLast="0"/>
      <w:bookmarkEnd w:id="2"/>
      <w:r>
        <w:rPr>
          <w:b w:val="0"/>
          <w:sz w:val="24"/>
          <w:szCs w:val="24"/>
        </w:rPr>
        <w:t>Call to Order</w:t>
      </w:r>
    </w:p>
    <w:p w:rsidR="00F91A83" w:rsidRDefault="00617AA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Acceptance of CWCC agenda for meetin</w:t>
      </w: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 xml:space="preserve"> October 2022 </w:t>
      </w:r>
      <w:r>
        <w:rPr>
          <w:rFonts w:ascii="Times New Roman" w:eastAsia="Times New Roman" w:hAnsi="Times New Roman" w:cs="Times New Roman"/>
          <w:color w:val="452578"/>
          <w:sz w:val="24"/>
          <w:szCs w:val="24"/>
        </w:rPr>
        <w:t>(</w:t>
      </w:r>
      <w:hyperlink r:id="rId9">
        <w:r>
          <w:rPr>
            <w:rFonts w:ascii="Times New Roman" w:eastAsia="Times New Roman" w:hAnsi="Times New Roman" w:cs="Times New Roman"/>
            <w:color w:val="452578"/>
            <w:sz w:val="24"/>
            <w:szCs w:val="24"/>
            <w:u w:val="single"/>
          </w:rPr>
          <w:t>see link to agenda</w:t>
        </w:r>
      </w:hyperlink>
      <w:r>
        <w:rPr>
          <w:rFonts w:ascii="Times New Roman" w:eastAsia="Times New Roman" w:hAnsi="Times New Roman" w:cs="Times New Roman"/>
          <w:color w:val="452578"/>
          <w:sz w:val="24"/>
          <w:szCs w:val="24"/>
        </w:rPr>
        <w:t>)</w:t>
      </w:r>
    </w:p>
    <w:p w:rsidR="00F91A83" w:rsidRDefault="00617AA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CWCC minutes for meeting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September</w:t>
      </w:r>
      <w:r>
        <w:rPr>
          <w:rFonts w:ascii="Times New Roman" w:eastAsia="Times New Roman" w:hAnsi="Times New Roman" w:cs="Times New Roman"/>
          <w:sz w:val="24"/>
          <w:szCs w:val="24"/>
        </w:rPr>
        <w:t xml:space="preserve"> 2022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452578"/>
          <w:sz w:val="24"/>
          <w:szCs w:val="24"/>
        </w:rPr>
        <w:t>(</w:t>
      </w:r>
      <w:hyperlink r:id="rId10">
        <w:r>
          <w:rPr>
            <w:rFonts w:ascii="Times New Roman" w:eastAsia="Times New Roman" w:hAnsi="Times New Roman" w:cs="Times New Roman"/>
            <w:color w:val="452578"/>
            <w:sz w:val="24"/>
            <w:szCs w:val="24"/>
            <w:u w:val="single"/>
          </w:rPr>
          <w:t>see link to minutes</w:t>
        </w:r>
      </w:hyperlink>
      <w:r>
        <w:rPr>
          <w:rFonts w:ascii="Times New Roman" w:eastAsia="Times New Roman" w:hAnsi="Times New Roman" w:cs="Times New Roman"/>
          <w:color w:val="452578"/>
          <w:sz w:val="24"/>
          <w:szCs w:val="24"/>
        </w:rPr>
        <w:t>)</w:t>
      </w:r>
    </w:p>
    <w:p w:rsidR="00F91A83" w:rsidRDefault="00617AAD">
      <w:pPr>
        <w:pStyle w:val="Heading2"/>
        <w:numPr>
          <w:ilvl w:val="0"/>
          <w:numId w:val="1"/>
        </w:numPr>
        <w:spacing w:after="160" w:line="259" w:lineRule="auto"/>
        <w:rPr>
          <w:b w:val="0"/>
          <w:sz w:val="24"/>
          <w:szCs w:val="24"/>
        </w:rPr>
      </w:pPr>
      <w:bookmarkStart w:id="3" w:name="_egousxsmlb7a" w:colFirst="0" w:colLast="0"/>
      <w:bookmarkEnd w:id="3"/>
      <w:r>
        <w:rPr>
          <w:b w:val="0"/>
          <w:sz w:val="24"/>
          <w:szCs w:val="24"/>
        </w:rPr>
        <w:t>Curricular Items – To be voted on</w:t>
      </w:r>
    </w:p>
    <w:p w:rsidR="00F91A83" w:rsidRDefault="00617AAD">
      <w:pPr>
        <w:numPr>
          <w:ilvl w:val="1"/>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Justice – Program description change</w:t>
      </w:r>
    </w:p>
    <w:p w:rsidR="00F91A83" w:rsidRDefault="00617AAD">
      <w:pPr>
        <w:numPr>
          <w:ilvl w:val="2"/>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Criminal Justice program description change updating the program description so as to align it with the standing requirements of the Justice Academy Dual Admissions program with John Jay College (</w:t>
      </w:r>
      <w:r>
        <w:rPr>
          <w:rFonts w:ascii="Times New Roman" w:eastAsia="Times New Roman" w:hAnsi="Times New Roman" w:cs="Times New Roman"/>
          <w:color w:val="452578"/>
          <w:sz w:val="24"/>
          <w:szCs w:val="24"/>
        </w:rPr>
        <w:t xml:space="preserve">see link </w:t>
      </w:r>
      <w:hyperlink r:id="rId11">
        <w:r>
          <w:rPr>
            <w:rFonts w:ascii="Times New Roman" w:eastAsia="Times New Roman" w:hAnsi="Times New Roman" w:cs="Times New Roman"/>
            <w:color w:val="452578"/>
            <w:sz w:val="24"/>
            <w:szCs w:val="24"/>
            <w:u w:val="single"/>
          </w:rPr>
          <w:t>to form</w:t>
        </w:r>
      </w:hyperlink>
      <w:r>
        <w:rPr>
          <w:rFonts w:ascii="Times New Roman" w:eastAsia="Times New Roman" w:hAnsi="Times New Roman" w:cs="Times New Roman"/>
          <w:sz w:val="24"/>
          <w:szCs w:val="24"/>
        </w:rPr>
        <w:t xml:space="preserve">); Prof.  Hector Soto (Behavioral and Social Sciences) presenting </w:t>
      </w:r>
      <w:r>
        <w:rPr>
          <w:rFonts w:ascii="Times New Roman" w:eastAsia="Times New Roman" w:hAnsi="Times New Roman" w:cs="Times New Roman"/>
          <w:color w:val="452578"/>
          <w:sz w:val="24"/>
          <w:szCs w:val="24"/>
        </w:rPr>
        <w:t>-</w:t>
      </w:r>
      <w:hyperlink r:id="rId12">
        <w:r>
          <w:rPr>
            <w:rFonts w:ascii="Times New Roman" w:eastAsia="Times New Roman" w:hAnsi="Times New Roman" w:cs="Times New Roman"/>
            <w:b/>
            <w:color w:val="452578"/>
            <w:sz w:val="24"/>
            <w:szCs w:val="24"/>
            <w:u w:val="single"/>
          </w:rPr>
          <w:t>CLICK THIS LINK TO VOTE</w:t>
        </w:r>
      </w:hyperlink>
      <w:r>
        <w:rPr>
          <w:rFonts w:ascii="Times New Roman" w:eastAsia="Times New Roman" w:hAnsi="Times New Roman" w:cs="Times New Roman"/>
          <w:b/>
          <w:color w:val="452578"/>
          <w:sz w:val="24"/>
          <w:szCs w:val="24"/>
        </w:rPr>
        <w:t xml:space="preserve"> (only open during vote)-</w:t>
      </w:r>
    </w:p>
    <w:p w:rsidR="00F91A83" w:rsidRDefault="00617AAD">
      <w:pPr>
        <w:spacing w:after="160" w:line="259" w:lineRule="auto"/>
        <w:ind w:left="2160"/>
        <w:rPr>
          <w:rFonts w:ascii="Times New Roman" w:eastAsia="Times New Roman" w:hAnsi="Times New Roman" w:cs="Times New Roman"/>
          <w:b/>
          <w:color w:val="45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0</w:t>
      </w:r>
    </w:p>
    <w:p w:rsidR="00F91A83" w:rsidRDefault="00617AAD">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Liberal Arts AS Degree – Program change</w:t>
      </w:r>
    </w:p>
    <w:p w:rsidR="00F91A83" w:rsidRDefault="00617AAD">
      <w:pPr>
        <w:numPr>
          <w:ilvl w:val="2"/>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Liberal Arts AS Degree program change updating the program so as to align it with the courses and credits currently offered in departments and offer maximum flexibility for </w:t>
      </w:r>
      <w:r>
        <w:rPr>
          <w:rFonts w:ascii="Times New Roman" w:eastAsia="Times New Roman" w:hAnsi="Times New Roman" w:cs="Times New Roman"/>
          <w:sz w:val="24"/>
          <w:szCs w:val="24"/>
        </w:rPr>
        <w:t>students (</w:t>
      </w:r>
      <w:r>
        <w:rPr>
          <w:rFonts w:ascii="Times New Roman" w:eastAsia="Times New Roman" w:hAnsi="Times New Roman" w:cs="Times New Roman"/>
          <w:color w:val="452578"/>
          <w:sz w:val="24"/>
          <w:szCs w:val="24"/>
        </w:rPr>
        <w:t xml:space="preserve">see link </w:t>
      </w:r>
      <w:hyperlink r:id="rId13">
        <w:r>
          <w:rPr>
            <w:rFonts w:ascii="Times New Roman" w:eastAsia="Times New Roman" w:hAnsi="Times New Roman" w:cs="Times New Roman"/>
            <w:color w:val="452578"/>
            <w:sz w:val="24"/>
            <w:szCs w:val="24"/>
            <w:u w:val="single"/>
          </w:rPr>
          <w:t>to form</w:t>
        </w:r>
      </w:hyperlink>
      <w:r>
        <w:rPr>
          <w:rFonts w:ascii="Times New Roman" w:eastAsia="Times New Roman" w:hAnsi="Times New Roman" w:cs="Times New Roman"/>
          <w:sz w:val="24"/>
          <w:szCs w:val="24"/>
        </w:rPr>
        <w:t xml:space="preserve">); Prof.  Damaris Lois Lang (Natural Sciences) and </w:t>
      </w:r>
      <w:r>
        <w:rPr>
          <w:rFonts w:ascii="Times New Roman" w:eastAsia="Times New Roman" w:hAnsi="Times New Roman" w:cs="Times New Roman"/>
          <w:sz w:val="24"/>
          <w:szCs w:val="24"/>
          <w:highlight w:val="white"/>
        </w:rPr>
        <w:t>Dr. Anna Ivanova (Lib. Sci A.S. Coordinator)</w:t>
      </w:r>
      <w:r>
        <w:rPr>
          <w:rFonts w:ascii="Times New Roman" w:eastAsia="Times New Roman" w:hAnsi="Times New Roman" w:cs="Times New Roman"/>
          <w:sz w:val="24"/>
          <w:szCs w:val="24"/>
        </w:rPr>
        <w:t xml:space="preserve"> presenting -</w:t>
      </w:r>
      <w:hyperlink r:id="rId14">
        <w:r>
          <w:rPr>
            <w:rFonts w:ascii="Times New Roman" w:eastAsia="Times New Roman" w:hAnsi="Times New Roman" w:cs="Times New Roman"/>
            <w:b/>
            <w:color w:val="452578"/>
            <w:sz w:val="24"/>
            <w:szCs w:val="24"/>
            <w:u w:val="single"/>
          </w:rPr>
          <w:t>CLICK THIS LINK TO VOTE</w:t>
        </w:r>
      </w:hyperlink>
      <w:r>
        <w:rPr>
          <w:rFonts w:ascii="Times New Roman" w:eastAsia="Times New Roman" w:hAnsi="Times New Roman" w:cs="Times New Roman"/>
          <w:b/>
          <w:color w:val="452578"/>
          <w:sz w:val="24"/>
          <w:szCs w:val="24"/>
        </w:rPr>
        <w:t xml:space="preserve"> (only open during vote)- </w:t>
      </w:r>
    </w:p>
    <w:p w:rsidR="00F91A83" w:rsidRDefault="00617AAD">
      <w:pPr>
        <w:spacing w:after="160" w:line="259" w:lineRule="auto"/>
        <w:ind w:left="2160"/>
        <w:rPr>
          <w:rFonts w:ascii="Times New Roman" w:eastAsia="Times New Roman" w:hAnsi="Times New Roman" w:cs="Times New Roman"/>
          <w:b/>
          <w:color w:val="45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10</w:t>
      </w:r>
      <w:proofErr w:type="gramEnd"/>
      <w:r>
        <w:rPr>
          <w:rFonts w:ascii="Times New Roman" w:eastAsia="Times New Roman" w:hAnsi="Times New Roman" w:cs="Times New Roman"/>
          <w:color w:val="FF0000"/>
          <w:sz w:val="24"/>
          <w:szCs w:val="24"/>
        </w:rPr>
        <w:t xml:space="preserve"> No 0  Abstain 0</w:t>
      </w:r>
    </w:p>
    <w:p w:rsidR="00F91A83" w:rsidRDefault="00617AAD">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 120 SI – Pathways submission</w:t>
      </w:r>
    </w:p>
    <w:p w:rsidR="00F91A83" w:rsidRDefault="00617AAD">
      <w:pPr>
        <w:numPr>
          <w:ilvl w:val="2"/>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 120 SI Introduction to Probability and Statistics Pathways submission (</w:t>
      </w:r>
      <w:r>
        <w:rPr>
          <w:rFonts w:ascii="Times New Roman" w:eastAsia="Times New Roman" w:hAnsi="Times New Roman" w:cs="Times New Roman"/>
          <w:color w:val="452578"/>
          <w:sz w:val="24"/>
          <w:szCs w:val="24"/>
        </w:rPr>
        <w:t xml:space="preserve">see links </w:t>
      </w:r>
      <w:hyperlink r:id="rId15">
        <w:r>
          <w:rPr>
            <w:rFonts w:ascii="Times New Roman" w:eastAsia="Times New Roman" w:hAnsi="Times New Roman" w:cs="Times New Roman"/>
            <w:color w:val="452578"/>
            <w:sz w:val="24"/>
            <w:szCs w:val="24"/>
            <w:u w:val="single"/>
          </w:rPr>
          <w:t>to form</w:t>
        </w:r>
      </w:hyperlink>
      <w:r>
        <w:rPr>
          <w:rFonts w:ascii="Times New Roman" w:eastAsia="Times New Roman" w:hAnsi="Times New Roman" w:cs="Times New Roman"/>
          <w:color w:val="452578"/>
          <w:sz w:val="24"/>
          <w:szCs w:val="24"/>
        </w:rPr>
        <w:t xml:space="preserve"> and </w:t>
      </w:r>
      <w:hyperlink r:id="rId16">
        <w:r>
          <w:rPr>
            <w:rFonts w:ascii="Times New Roman" w:eastAsia="Times New Roman" w:hAnsi="Times New Roman" w:cs="Times New Roman"/>
            <w:color w:val="452578"/>
            <w:sz w:val="24"/>
            <w:szCs w:val="24"/>
            <w:u w:val="single"/>
          </w:rPr>
          <w:t>to</w:t>
        </w:r>
        <w:r>
          <w:rPr>
            <w:rFonts w:ascii="Times New Roman" w:eastAsia="Times New Roman" w:hAnsi="Times New Roman" w:cs="Times New Roman"/>
            <w:color w:val="452578"/>
            <w:sz w:val="24"/>
            <w:szCs w:val="24"/>
            <w:u w:val="single"/>
          </w:rPr>
          <w:t xml:space="preserve"> syllabus</w:t>
        </w:r>
      </w:hyperlink>
      <w:r>
        <w:rPr>
          <w:rFonts w:ascii="Times New Roman" w:eastAsia="Times New Roman" w:hAnsi="Times New Roman" w:cs="Times New Roman"/>
          <w:sz w:val="24"/>
          <w:szCs w:val="24"/>
        </w:rPr>
        <w:t xml:space="preserve">); Prof.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 presenting -</w:t>
      </w:r>
      <w:hyperlink r:id="rId17">
        <w:r>
          <w:rPr>
            <w:rFonts w:ascii="Times New Roman" w:eastAsia="Times New Roman" w:hAnsi="Times New Roman" w:cs="Times New Roman"/>
            <w:b/>
            <w:color w:val="452578"/>
            <w:sz w:val="24"/>
            <w:szCs w:val="24"/>
            <w:u w:val="single"/>
          </w:rPr>
          <w:t>CLICK THIS LINK TO VOTE</w:t>
        </w:r>
      </w:hyperlink>
      <w:r>
        <w:rPr>
          <w:rFonts w:ascii="Times New Roman" w:eastAsia="Times New Roman" w:hAnsi="Times New Roman" w:cs="Times New Roman"/>
          <w:b/>
          <w:color w:val="452578"/>
          <w:sz w:val="24"/>
          <w:szCs w:val="24"/>
        </w:rPr>
        <w:t xml:space="preserve"> (only open during vote)- </w:t>
      </w:r>
    </w:p>
    <w:p w:rsidR="00F91A83" w:rsidRDefault="00617AAD">
      <w:pPr>
        <w:spacing w:after="160" w:line="259" w:lineRule="auto"/>
        <w:ind w:left="2160"/>
        <w:rPr>
          <w:rFonts w:ascii="Times New Roman" w:eastAsia="Times New Roman" w:hAnsi="Times New Roman" w:cs="Times New Roman"/>
          <w:b/>
          <w:color w:val="45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10</w:t>
      </w:r>
      <w:proofErr w:type="gramEnd"/>
      <w:r>
        <w:rPr>
          <w:rFonts w:ascii="Times New Roman" w:eastAsia="Times New Roman" w:hAnsi="Times New Roman" w:cs="Times New Roman"/>
          <w:color w:val="FF0000"/>
          <w:sz w:val="24"/>
          <w:szCs w:val="24"/>
        </w:rPr>
        <w:t xml:space="preserve"> No 0  Abstain 0</w:t>
      </w:r>
    </w:p>
    <w:p w:rsidR="00F91A83" w:rsidRDefault="00617AAD">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 227 – New experimental course</w:t>
      </w:r>
    </w:p>
    <w:p w:rsidR="00F91A83" w:rsidRDefault="00617AAD">
      <w:pPr>
        <w:numPr>
          <w:ilvl w:val="2"/>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 227 Instructi</w:t>
      </w:r>
      <w:r>
        <w:rPr>
          <w:rFonts w:ascii="Times New Roman" w:eastAsia="Times New Roman" w:hAnsi="Times New Roman" w:cs="Times New Roman"/>
          <w:sz w:val="24"/>
          <w:szCs w:val="24"/>
        </w:rPr>
        <w:t>onal Technology Models and Practices (</w:t>
      </w:r>
      <w:r>
        <w:rPr>
          <w:rFonts w:ascii="Times New Roman" w:eastAsia="Times New Roman" w:hAnsi="Times New Roman" w:cs="Times New Roman"/>
          <w:color w:val="452578"/>
          <w:sz w:val="24"/>
          <w:szCs w:val="24"/>
        </w:rPr>
        <w:t xml:space="preserve">see links </w:t>
      </w:r>
      <w:hyperlink r:id="rId18">
        <w:r>
          <w:rPr>
            <w:rFonts w:ascii="Times New Roman" w:eastAsia="Times New Roman" w:hAnsi="Times New Roman" w:cs="Times New Roman"/>
            <w:color w:val="452578"/>
            <w:sz w:val="24"/>
            <w:szCs w:val="24"/>
            <w:u w:val="single"/>
          </w:rPr>
          <w:t>to form</w:t>
        </w:r>
      </w:hyperlink>
      <w:r>
        <w:rPr>
          <w:rFonts w:ascii="Times New Roman" w:eastAsia="Times New Roman" w:hAnsi="Times New Roman" w:cs="Times New Roman"/>
          <w:color w:val="452578"/>
          <w:sz w:val="24"/>
          <w:szCs w:val="24"/>
        </w:rPr>
        <w:t xml:space="preserve"> and </w:t>
      </w:r>
      <w:hyperlink r:id="rId19">
        <w:r>
          <w:rPr>
            <w:rFonts w:ascii="Times New Roman" w:eastAsia="Times New Roman" w:hAnsi="Times New Roman" w:cs="Times New Roman"/>
            <w:color w:val="452578"/>
            <w:sz w:val="24"/>
            <w:szCs w:val="24"/>
            <w:u w:val="single"/>
          </w:rPr>
          <w:t>to syllabus</w:t>
        </w:r>
      </w:hyperlink>
      <w:r>
        <w:rPr>
          <w:rFonts w:ascii="Times New Roman" w:eastAsia="Times New Roman" w:hAnsi="Times New Roman" w:cs="Times New Roman"/>
          <w:sz w:val="24"/>
          <w:szCs w:val="24"/>
        </w:rPr>
        <w:t>); Presented at CWCC on 20 September 2022 by Prof.  Jacqueline DiSanto (Education); should have been listed as EDU 227 not as PIL 2</w:t>
      </w:r>
      <w:r>
        <w:rPr>
          <w:rFonts w:ascii="Times New Roman" w:eastAsia="Times New Roman" w:hAnsi="Times New Roman" w:cs="Times New Roman"/>
          <w:sz w:val="24"/>
          <w:szCs w:val="24"/>
        </w:rPr>
        <w:t>27 -</w:t>
      </w:r>
      <w:hyperlink r:id="rId20">
        <w:r>
          <w:rPr>
            <w:rFonts w:ascii="Times New Roman" w:eastAsia="Times New Roman" w:hAnsi="Times New Roman" w:cs="Times New Roman"/>
            <w:b/>
            <w:color w:val="452578"/>
            <w:sz w:val="24"/>
            <w:szCs w:val="24"/>
            <w:u w:val="single"/>
          </w:rPr>
          <w:t>CLICK THIS LINK TO VOTE</w:t>
        </w:r>
      </w:hyperlink>
      <w:r>
        <w:rPr>
          <w:rFonts w:ascii="Times New Roman" w:eastAsia="Times New Roman" w:hAnsi="Times New Roman" w:cs="Times New Roman"/>
          <w:b/>
          <w:color w:val="452578"/>
          <w:sz w:val="24"/>
          <w:szCs w:val="24"/>
        </w:rPr>
        <w:t xml:space="preserve"> (only open during vote)- </w:t>
      </w:r>
    </w:p>
    <w:p w:rsidR="00F91A83" w:rsidRDefault="00617AAD">
      <w:pPr>
        <w:numPr>
          <w:ilvl w:val="2"/>
          <w:numId w:val="1"/>
        </w:numPr>
        <w:spacing w:after="160" w:line="259" w:lineRule="auto"/>
        <w:rPr>
          <w:rFonts w:ascii="Times New Roman" w:eastAsia="Times New Roman" w:hAnsi="Times New Roman" w:cs="Times New Roman"/>
          <w:color w:val="452578"/>
          <w:sz w:val="24"/>
          <w:szCs w:val="24"/>
        </w:rPr>
      </w:pPr>
      <w:r>
        <w:rPr>
          <w:rFonts w:ascii="Times New Roman" w:eastAsia="Times New Roman" w:hAnsi="Times New Roman" w:cs="Times New Roman"/>
          <w:sz w:val="24"/>
          <w:szCs w:val="24"/>
        </w:rPr>
        <w:t xml:space="preserve">note that procedures for offering experimental courses are outlined in CUNY Manual of General Policy, </w:t>
      </w:r>
      <w:r>
        <w:rPr>
          <w:rFonts w:ascii="Times New Roman" w:eastAsia="Times New Roman" w:hAnsi="Times New Roman" w:cs="Times New Roman"/>
          <w:color w:val="4F2578"/>
          <w:sz w:val="26"/>
          <w:szCs w:val="26"/>
        </w:rPr>
        <w:t>Policy 1.17 Experimental Courses (</w:t>
      </w:r>
      <w:hyperlink r:id="rId21">
        <w:r>
          <w:rPr>
            <w:rFonts w:ascii="Times New Roman" w:eastAsia="Times New Roman" w:hAnsi="Times New Roman" w:cs="Times New Roman"/>
            <w:color w:val="4F2578"/>
            <w:sz w:val="26"/>
            <w:szCs w:val="26"/>
            <w:u w:val="single"/>
          </w:rPr>
          <w:t>PDF</w:t>
        </w:r>
      </w:hyperlink>
      <w:r>
        <w:rPr>
          <w:rFonts w:ascii="Times New Roman" w:eastAsia="Times New Roman" w:hAnsi="Times New Roman" w:cs="Times New Roman"/>
          <w:color w:val="4F2578"/>
          <w:sz w:val="26"/>
          <w:szCs w:val="26"/>
        </w:rPr>
        <w:t xml:space="preserve"> | </w:t>
      </w:r>
      <w:hyperlink r:id="rId22" w:anchor="policy_1.17">
        <w:r>
          <w:rPr>
            <w:rFonts w:ascii="Times New Roman" w:eastAsia="Times New Roman" w:hAnsi="Times New Roman" w:cs="Times New Roman"/>
            <w:color w:val="4F2578"/>
            <w:sz w:val="26"/>
            <w:szCs w:val="26"/>
            <w:u w:val="single"/>
          </w:rPr>
          <w:t>Text</w:t>
        </w:r>
      </w:hyperlink>
      <w:r>
        <w:rPr>
          <w:rFonts w:ascii="Times New Roman" w:eastAsia="Times New Roman" w:hAnsi="Times New Roman" w:cs="Times New Roman"/>
          <w:color w:val="4F2578"/>
          <w:sz w:val="26"/>
          <w:szCs w:val="26"/>
        </w:rPr>
        <w:t xml:space="preserve"> )</w:t>
      </w:r>
    </w:p>
    <w:p w:rsidR="00F91A83" w:rsidRDefault="00617AAD">
      <w:pPr>
        <w:spacing w:after="160" w:line="259" w:lineRule="auto"/>
        <w:ind w:left="2160"/>
        <w:rPr>
          <w:rFonts w:ascii="Times New Roman" w:eastAsia="Times New Roman" w:hAnsi="Times New Roman" w:cs="Times New Roman"/>
          <w:b/>
          <w:color w:val="45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12</w:t>
      </w:r>
      <w:proofErr w:type="gramEnd"/>
      <w:r>
        <w:rPr>
          <w:rFonts w:ascii="Times New Roman" w:eastAsia="Times New Roman" w:hAnsi="Times New Roman" w:cs="Times New Roman"/>
          <w:color w:val="FF0000"/>
          <w:sz w:val="24"/>
          <w:szCs w:val="24"/>
        </w:rPr>
        <w:t xml:space="preserve"> No 0  Abstain 0</w:t>
      </w:r>
    </w:p>
    <w:p w:rsidR="00F91A83" w:rsidRDefault="00617AAD">
      <w:pPr>
        <w:pStyle w:val="Heading2"/>
        <w:numPr>
          <w:ilvl w:val="0"/>
          <w:numId w:val="1"/>
        </w:numPr>
        <w:spacing w:after="160" w:line="259" w:lineRule="auto"/>
        <w:rPr>
          <w:b w:val="0"/>
          <w:sz w:val="24"/>
          <w:szCs w:val="24"/>
        </w:rPr>
      </w:pPr>
      <w:bookmarkStart w:id="4" w:name="_1fep18vwl1te" w:colFirst="0" w:colLast="0"/>
      <w:bookmarkEnd w:id="4"/>
      <w:r>
        <w:rPr>
          <w:b w:val="0"/>
          <w:sz w:val="24"/>
          <w:szCs w:val="24"/>
        </w:rPr>
        <w:t>Informational Items – Not voted on</w:t>
      </w:r>
    </w:p>
    <w:p w:rsidR="00F91A83" w:rsidRDefault="00617AAD">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Policy and Administration Articulation with John Jay (</w:t>
      </w:r>
      <w:r>
        <w:rPr>
          <w:rFonts w:ascii="Times New Roman" w:eastAsia="Times New Roman" w:hAnsi="Times New Roman" w:cs="Times New Roman"/>
          <w:color w:val="452578"/>
          <w:sz w:val="24"/>
          <w:szCs w:val="24"/>
        </w:rPr>
        <w:t xml:space="preserve">see link </w:t>
      </w:r>
      <w:hyperlink r:id="rId23">
        <w:r>
          <w:rPr>
            <w:rFonts w:ascii="Times New Roman" w:eastAsia="Times New Roman" w:hAnsi="Times New Roman" w:cs="Times New Roman"/>
            <w:color w:val="452578"/>
            <w:sz w:val="24"/>
            <w:szCs w:val="24"/>
            <w:u w:val="single"/>
          </w:rPr>
          <w:t>to agreement</w:t>
        </w:r>
      </w:hyperlink>
      <w:r>
        <w:rPr>
          <w:rFonts w:ascii="Times New Roman" w:eastAsia="Times New Roman" w:hAnsi="Times New Roman" w:cs="Times New Roman"/>
          <w:sz w:val="24"/>
          <w:szCs w:val="24"/>
        </w:rPr>
        <w:t>); Prof.  Nancy Genova (Behavioral and Social Sciences) presenting</w:t>
      </w:r>
    </w:p>
    <w:p w:rsidR="00F91A83" w:rsidRDefault="00617AAD">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 Articulation with School of Professional Studies (</w:t>
      </w:r>
      <w:r>
        <w:rPr>
          <w:rFonts w:ascii="Times New Roman" w:eastAsia="Times New Roman" w:hAnsi="Times New Roman" w:cs="Times New Roman"/>
          <w:color w:val="452578"/>
          <w:sz w:val="24"/>
          <w:szCs w:val="24"/>
        </w:rPr>
        <w:t xml:space="preserve">see link </w:t>
      </w:r>
      <w:hyperlink r:id="rId24">
        <w:r>
          <w:rPr>
            <w:rFonts w:ascii="Times New Roman" w:eastAsia="Times New Roman" w:hAnsi="Times New Roman" w:cs="Times New Roman"/>
            <w:color w:val="452578"/>
            <w:sz w:val="24"/>
            <w:szCs w:val="24"/>
            <w:u w:val="single"/>
          </w:rPr>
          <w:t>to agreement</w:t>
        </w:r>
      </w:hyperlink>
      <w:r>
        <w:rPr>
          <w:rFonts w:ascii="Times New Roman" w:eastAsia="Times New Roman" w:hAnsi="Times New Roman" w:cs="Times New Roman"/>
          <w:sz w:val="24"/>
          <w:szCs w:val="24"/>
        </w:rPr>
        <w:t xml:space="preserve">); Prof.  Kathleen </w:t>
      </w:r>
      <w:proofErr w:type="spellStart"/>
      <w:r>
        <w:rPr>
          <w:rFonts w:ascii="Times New Roman" w:eastAsia="Times New Roman" w:hAnsi="Times New Roman" w:cs="Times New Roman"/>
          <w:sz w:val="24"/>
          <w:szCs w:val="24"/>
        </w:rPr>
        <w:t>Ronca</w:t>
      </w:r>
      <w:proofErr w:type="spellEnd"/>
      <w:r>
        <w:rPr>
          <w:rFonts w:ascii="Times New Roman" w:eastAsia="Times New Roman" w:hAnsi="Times New Roman" w:cs="Times New Roman"/>
          <w:sz w:val="24"/>
          <w:szCs w:val="24"/>
        </w:rPr>
        <w:t xml:space="preserve"> (Allied Health) presenting</w:t>
      </w:r>
    </w:p>
    <w:p w:rsidR="00F91A83" w:rsidRDefault="00617AAD">
      <w:pPr>
        <w:pStyle w:val="Heading2"/>
        <w:numPr>
          <w:ilvl w:val="0"/>
          <w:numId w:val="1"/>
        </w:numPr>
        <w:spacing w:after="160" w:line="259" w:lineRule="auto"/>
        <w:rPr>
          <w:b w:val="0"/>
          <w:sz w:val="24"/>
          <w:szCs w:val="24"/>
        </w:rPr>
      </w:pPr>
      <w:bookmarkStart w:id="5" w:name="_699jnga5osa5" w:colFirst="0" w:colLast="0"/>
      <w:bookmarkEnd w:id="5"/>
      <w:r>
        <w:rPr>
          <w:b w:val="0"/>
          <w:sz w:val="24"/>
          <w:szCs w:val="24"/>
        </w:rPr>
        <w:t xml:space="preserve">Discussion </w:t>
      </w:r>
      <w:proofErr w:type="gramStart"/>
      <w:r>
        <w:rPr>
          <w:b w:val="0"/>
          <w:sz w:val="24"/>
          <w:szCs w:val="24"/>
        </w:rPr>
        <w:t>Items  –</w:t>
      </w:r>
      <w:proofErr w:type="gramEnd"/>
      <w:r>
        <w:rPr>
          <w:b w:val="0"/>
          <w:sz w:val="24"/>
          <w:szCs w:val="24"/>
        </w:rPr>
        <w:t xml:space="preserve"> </w:t>
      </w:r>
    </w:p>
    <w:p w:rsidR="00F91A83" w:rsidRDefault="00617AAD">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Language and Cognition Curriculum Committee recommends that cours</w:t>
      </w:r>
      <w:r>
        <w:rPr>
          <w:rFonts w:ascii="Times New Roman" w:eastAsia="Times New Roman" w:hAnsi="Times New Roman" w:cs="Times New Roman"/>
          <w:sz w:val="24"/>
          <w:szCs w:val="24"/>
        </w:rPr>
        <w:t xml:space="preserve">es enrolling ESL students establish their pre- and co-requisites as “ESL 86/88 or higher” </w:t>
      </w:r>
      <w:hyperlink r:id="rId25">
        <w:r>
          <w:rPr>
            <w:color w:val="0000EE"/>
            <w:u w:val="single"/>
          </w:rPr>
          <w:t>Flowchart ESL ENG MAT 2022 Fall.pdf</w:t>
        </w:r>
      </w:hyperlink>
    </w:p>
    <w:p w:rsidR="00F91A83" w:rsidRDefault="00617AAD">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who take statistics</w:t>
      </w:r>
      <w:r>
        <w:rPr>
          <w:rFonts w:ascii="Times New Roman" w:eastAsia="Times New Roman" w:hAnsi="Times New Roman" w:cs="Times New Roman"/>
          <w:sz w:val="24"/>
          <w:szCs w:val="24"/>
        </w:rPr>
        <w:t xml:space="preserve"> courses on the way toward Nursing, Radiology, and Dental Hygiene may face challenges with MAT coursework should they wish to change to science programs. Gerontology and Community Health are aligned so that students who change programs can seamlessly compl</w:t>
      </w:r>
      <w:r>
        <w:rPr>
          <w:rFonts w:ascii="Times New Roman" w:eastAsia="Times New Roman" w:hAnsi="Times New Roman" w:cs="Times New Roman"/>
          <w:sz w:val="24"/>
          <w:szCs w:val="24"/>
        </w:rPr>
        <w:t>ete degrees. However, redirecting students to STEM majors can be a heavy lift. Students complete MAT 120SI, Introduction to Probability and Statistics for Nursing. Students complete MAT 105, Mathematics for Allied Health for Radiologic Technology. Students</w:t>
      </w:r>
      <w:r>
        <w:rPr>
          <w:rFonts w:ascii="Times New Roman" w:eastAsia="Times New Roman" w:hAnsi="Times New Roman" w:cs="Times New Roman"/>
          <w:sz w:val="24"/>
          <w:szCs w:val="24"/>
        </w:rPr>
        <w:t xml:space="preserve"> complete MAT 160, Pre-Calculus for Liberal Arts and Sciences (AS). Aging and Health Studies allows “MAT 100 or higher.” Early Childhood Education “MAT 100 OR Higher (Except MAT 105, MAT 130, CSC 140, CSC 215).” Community Health “MAT 120 Strongly recommend</w:t>
      </w:r>
      <w:r>
        <w:rPr>
          <w:rFonts w:ascii="Times New Roman" w:eastAsia="Times New Roman" w:hAnsi="Times New Roman" w:cs="Times New Roman"/>
          <w:sz w:val="24"/>
          <w:szCs w:val="24"/>
        </w:rPr>
        <w:t>ed.”</w:t>
      </w:r>
    </w:p>
    <w:p w:rsidR="00F91A83" w:rsidRDefault="00617AAD">
      <w:pPr>
        <w:numPr>
          <w:ilvl w:val="1"/>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CUNY Manual of General Policy offers guidance on many curricular items, </w:t>
      </w:r>
      <w:hyperlink r:id="rId26">
        <w:r>
          <w:rPr>
            <w:rFonts w:ascii="Times New Roman" w:eastAsia="Times New Roman" w:hAnsi="Times New Roman" w:cs="Times New Roman"/>
            <w:color w:val="4F2578"/>
            <w:sz w:val="24"/>
            <w:szCs w:val="24"/>
            <w:u w:val="single"/>
          </w:rPr>
          <w:t>Manual of General Policy – CUNY Policy</w:t>
        </w:r>
      </w:hyperlink>
    </w:p>
    <w:p w:rsidR="00F91A83" w:rsidRDefault="00617AAD">
      <w:pPr>
        <w:pStyle w:val="Heading2"/>
        <w:numPr>
          <w:ilvl w:val="0"/>
          <w:numId w:val="1"/>
        </w:numPr>
        <w:spacing w:after="160" w:line="259" w:lineRule="auto"/>
        <w:rPr>
          <w:b w:val="0"/>
          <w:sz w:val="24"/>
          <w:szCs w:val="24"/>
        </w:rPr>
      </w:pPr>
      <w:bookmarkStart w:id="6" w:name="_u07m7rkioboy" w:colFirst="0" w:colLast="0"/>
      <w:bookmarkEnd w:id="6"/>
      <w:r>
        <w:rPr>
          <w:b w:val="0"/>
          <w:sz w:val="24"/>
          <w:szCs w:val="24"/>
        </w:rPr>
        <w:t>New Business &amp; Announcements</w:t>
      </w:r>
    </w:p>
    <w:p w:rsidR="00F91A83" w:rsidRDefault="00617AAD">
      <w:pPr>
        <w:numPr>
          <w:ilvl w:val="1"/>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Welcome to our newly appointed student members of CWCC, Kacey Witter and Elizabeth Soto. Many thanks for volunteering to serve on our committee. We benefit so much from your experience.</w:t>
      </w:r>
    </w:p>
    <w:p w:rsidR="00F91A83" w:rsidRDefault="00617AAD">
      <w:pPr>
        <w:numPr>
          <w:ilvl w:val="1"/>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Schedule CWCC for Fall 2022 </w:t>
      </w:r>
    </w:p>
    <w:p w:rsidR="00F91A83" w:rsidRDefault="00617AAD">
      <w:pPr>
        <w:ind w:left="2160" w:hanging="720"/>
        <w:rPr>
          <w:rFonts w:ascii="Times New Roman" w:eastAsia="Times New Roman" w:hAnsi="Times New Roman" w:cs="Times New Roman"/>
          <w:color w:val="452578"/>
          <w:sz w:val="24"/>
          <w:szCs w:val="24"/>
        </w:rPr>
      </w:pPr>
      <w:r>
        <w:rPr>
          <w:rFonts w:ascii="Times New Roman" w:eastAsia="Times New Roman" w:hAnsi="Times New Roman" w:cs="Times New Roman"/>
          <w:color w:val="202124"/>
          <w:sz w:val="24"/>
          <w:szCs w:val="24"/>
        </w:rPr>
        <w:t>​Tuesday, 20 September, all meetings 3:30</w:t>
      </w:r>
      <w:r>
        <w:rPr>
          <w:rFonts w:ascii="Times New Roman" w:eastAsia="Times New Roman" w:hAnsi="Times New Roman" w:cs="Times New Roman"/>
          <w:color w:val="202124"/>
          <w:sz w:val="24"/>
          <w:szCs w:val="24"/>
        </w:rPr>
        <w:t xml:space="preserve">pm HYFLEX in B502 OR at  </w:t>
      </w:r>
      <w:hyperlink r:id="rId27">
        <w:r>
          <w:rPr>
            <w:rFonts w:ascii="Times New Roman" w:eastAsia="Times New Roman" w:hAnsi="Times New Roman" w:cs="Times New Roman"/>
            <w:color w:val="452578"/>
            <w:sz w:val="24"/>
            <w:szCs w:val="24"/>
            <w:u w:val="single"/>
          </w:rPr>
          <w:t>https://hostos-cuny-edu.zoom.us/j/6756681908</w:t>
        </w:r>
      </w:hyperlink>
    </w:p>
    <w:p w:rsidR="00F91A83" w:rsidRDefault="00617AAD">
      <w:pPr>
        <w:ind w:left="14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Tuesday, 11 October</w:t>
      </w:r>
    </w:p>
    <w:p w:rsidR="00F91A83" w:rsidRDefault="00617AAD">
      <w:pPr>
        <w:ind w:left="14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Tuesday, 25 October</w:t>
      </w:r>
    </w:p>
    <w:p w:rsidR="00F91A83" w:rsidRDefault="00617AAD">
      <w:pPr>
        <w:ind w:left="14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Tuesday, 15 November</w:t>
      </w:r>
    </w:p>
    <w:p w:rsidR="00F91A83" w:rsidRDefault="00617AAD">
      <w:pPr>
        <w:ind w:left="14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Tuesday, 29 November </w:t>
      </w:r>
    </w:p>
    <w:p w:rsidR="00F91A83" w:rsidRDefault="00617AAD">
      <w:pPr>
        <w:pStyle w:val="Heading2"/>
        <w:numPr>
          <w:ilvl w:val="0"/>
          <w:numId w:val="1"/>
        </w:numPr>
        <w:spacing w:after="160" w:line="259" w:lineRule="auto"/>
        <w:rPr>
          <w:b w:val="0"/>
          <w:sz w:val="24"/>
          <w:szCs w:val="24"/>
        </w:rPr>
      </w:pPr>
      <w:bookmarkStart w:id="7" w:name="_srcdhperikrc" w:colFirst="0" w:colLast="0"/>
      <w:bookmarkEnd w:id="7"/>
      <w:r>
        <w:rPr>
          <w:b w:val="0"/>
          <w:sz w:val="24"/>
          <w:szCs w:val="24"/>
        </w:rPr>
        <w:t>Adjournment</w:t>
      </w:r>
    </w:p>
    <w:p w:rsidR="00F91A83" w:rsidRDefault="00617AAD">
      <w:pPr>
        <w:pStyle w:val="Heading2"/>
        <w:rPr>
          <w:b w:val="0"/>
          <w:sz w:val="24"/>
          <w:szCs w:val="24"/>
        </w:rPr>
      </w:pPr>
      <w:bookmarkStart w:id="8" w:name="_z8o3x2c7gszd" w:colFirst="0" w:colLast="0"/>
      <w:bookmarkEnd w:id="8"/>
      <w:r>
        <w:rPr>
          <w:b w:val="0"/>
          <w:sz w:val="24"/>
          <w:szCs w:val="24"/>
        </w:rPr>
        <w:t>Christine Hutchins is invit</w:t>
      </w:r>
      <w:r>
        <w:rPr>
          <w:b w:val="0"/>
          <w:sz w:val="24"/>
          <w:szCs w:val="24"/>
        </w:rPr>
        <w:t>ing you to a scheduled Zoom meeting</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CWCC Meeting</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This is a recurring meeting</w:t>
      </w:r>
    </w:p>
    <w:p w:rsidR="00F91A83" w:rsidRDefault="00F91A83">
      <w:pPr>
        <w:spacing w:after="160" w:line="259" w:lineRule="auto"/>
        <w:rPr>
          <w:rFonts w:ascii="Times New Roman" w:eastAsia="Times New Roman" w:hAnsi="Times New Roman" w:cs="Times New Roman"/>
          <w:sz w:val="24"/>
          <w:szCs w:val="24"/>
        </w:rPr>
      </w:pP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Zoom Meeting</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https://hostos-cuny-edu.zoom.us/j/6756681908</w:t>
      </w:r>
    </w:p>
    <w:p w:rsidR="00F91A83" w:rsidRDefault="00F91A83">
      <w:pPr>
        <w:spacing w:after="160" w:line="259" w:lineRule="auto"/>
        <w:rPr>
          <w:rFonts w:ascii="Times New Roman" w:eastAsia="Times New Roman" w:hAnsi="Times New Roman" w:cs="Times New Roman"/>
          <w:sz w:val="24"/>
          <w:szCs w:val="24"/>
        </w:rPr>
      </w:pP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ID: 675 668 1908</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tap mobile</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16465588656,,</w:t>
      </w:r>
      <w:proofErr w:type="gramEnd"/>
      <w:r>
        <w:rPr>
          <w:rFonts w:ascii="Times New Roman" w:eastAsia="Times New Roman" w:hAnsi="Times New Roman" w:cs="Times New Roman"/>
          <w:sz w:val="24"/>
          <w:szCs w:val="24"/>
        </w:rPr>
        <w:t>6756681908# US (New York)</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13017158592,,</w:t>
      </w:r>
      <w:proofErr w:type="gramEnd"/>
      <w:r>
        <w:rPr>
          <w:rFonts w:ascii="Times New Roman" w:eastAsia="Times New Roman" w:hAnsi="Times New Roman" w:cs="Times New Roman"/>
          <w:sz w:val="24"/>
          <w:szCs w:val="24"/>
        </w:rPr>
        <w:t>6756681908# US (Washington DC)</w:t>
      </w:r>
    </w:p>
    <w:p w:rsidR="00F91A83" w:rsidRDefault="00F91A83">
      <w:pPr>
        <w:spacing w:after="160" w:line="259" w:lineRule="auto"/>
        <w:rPr>
          <w:rFonts w:ascii="Times New Roman" w:eastAsia="Times New Roman" w:hAnsi="Times New Roman" w:cs="Times New Roman"/>
          <w:sz w:val="24"/>
          <w:szCs w:val="24"/>
        </w:rPr>
      </w:pP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Dial by your location</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+1 646 558 8656 US (New York)</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+1 301 715 8592 US (Washington DC)</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+1 312 626 6799 US (Chicago)</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+1 346 248 7799 US (Houston)</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+1 669 900 9128 US (San J</w:t>
      </w:r>
      <w:r>
        <w:rPr>
          <w:rFonts w:ascii="Times New Roman" w:eastAsia="Times New Roman" w:hAnsi="Times New Roman" w:cs="Times New Roman"/>
          <w:sz w:val="24"/>
          <w:szCs w:val="24"/>
        </w:rPr>
        <w:t>ose)</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+1 253 215 8782 US (Tacoma)</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ID: 675 668 1908</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 your local number: https://hostos-cuny-edu.zoom.us/u/kdkYWLRhGs</w:t>
      </w:r>
    </w:p>
    <w:p w:rsidR="00F91A83" w:rsidRDefault="00F91A83">
      <w:pPr>
        <w:spacing w:after="160" w:line="259" w:lineRule="auto"/>
        <w:rPr>
          <w:rFonts w:ascii="Times New Roman" w:eastAsia="Times New Roman" w:hAnsi="Times New Roman" w:cs="Times New Roman"/>
          <w:sz w:val="24"/>
          <w:szCs w:val="24"/>
        </w:rPr>
      </w:pP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by SIP</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6756681908@zoomcrc.com</w:t>
      </w:r>
    </w:p>
    <w:p w:rsidR="00F91A83" w:rsidRDefault="00F91A83">
      <w:pPr>
        <w:spacing w:after="160" w:line="259" w:lineRule="auto"/>
        <w:rPr>
          <w:rFonts w:ascii="Times New Roman" w:eastAsia="Times New Roman" w:hAnsi="Times New Roman" w:cs="Times New Roman"/>
          <w:sz w:val="24"/>
          <w:szCs w:val="24"/>
        </w:rPr>
      </w:pP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by H.323</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162.255.37.11 (US West)</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162.255.36.11 (US East)</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213.19.144.110 (Amster</w:t>
      </w:r>
      <w:r>
        <w:rPr>
          <w:rFonts w:ascii="Times New Roman" w:eastAsia="Times New Roman" w:hAnsi="Times New Roman" w:cs="Times New Roman"/>
          <w:sz w:val="24"/>
          <w:szCs w:val="24"/>
        </w:rPr>
        <w:t>dam Netherlands)</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213.244.140.110 (Germany)</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103.122.166.55 (Australia Sydney)</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103.122.167.55 (Australia Melbourne)</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69.174.57.160 (Canada Toronto)</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65.39.152.160 (Canada Vancouver)</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207.226.132.110 (Japan Tokyo)</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149.137.24.110 (Japan Osaka)</w:t>
      </w:r>
    </w:p>
    <w:p w:rsidR="00F91A83" w:rsidRDefault="00617AA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ID: 675 668</w:t>
      </w:r>
      <w:r>
        <w:rPr>
          <w:rFonts w:ascii="Times New Roman" w:eastAsia="Times New Roman" w:hAnsi="Times New Roman" w:cs="Times New Roman"/>
          <w:sz w:val="24"/>
          <w:szCs w:val="24"/>
        </w:rPr>
        <w:t xml:space="preserve"> 1908</w:t>
      </w:r>
    </w:p>
    <w:p w:rsidR="00F91A83" w:rsidRDefault="00F91A83">
      <w:pPr>
        <w:spacing w:after="160" w:line="259" w:lineRule="auto"/>
        <w:rPr>
          <w:rFonts w:ascii="Times New Roman" w:eastAsia="Times New Roman" w:hAnsi="Times New Roman" w:cs="Times New Roman"/>
          <w:sz w:val="24"/>
          <w:szCs w:val="24"/>
        </w:rPr>
      </w:pPr>
    </w:p>
    <w:p w:rsidR="00F91A83" w:rsidRDefault="00F91A83">
      <w:pPr>
        <w:spacing w:after="160" w:line="259" w:lineRule="auto"/>
        <w:rPr>
          <w:rFonts w:ascii="Times New Roman" w:eastAsia="Times New Roman" w:hAnsi="Times New Roman" w:cs="Times New Roman"/>
          <w:sz w:val="24"/>
          <w:szCs w:val="24"/>
        </w:rPr>
      </w:pPr>
    </w:p>
    <w:sectPr w:rsidR="00F91A83">
      <w:footerReference w:type="even" r:id="rId28"/>
      <w:footerReference w:type="default" r:id="rId29"/>
      <w:pgSz w:w="12240" w:h="15840"/>
      <w:pgMar w:top="477"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AAD" w:rsidRDefault="00617AAD">
      <w:r>
        <w:separator/>
      </w:r>
    </w:p>
  </w:endnote>
  <w:endnote w:type="continuationSeparator" w:id="0">
    <w:p w:rsidR="00617AAD" w:rsidRDefault="0061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83" w:rsidRDefault="00617AA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F91A83" w:rsidRDefault="00F91A8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83" w:rsidRDefault="00F91A83">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AAD" w:rsidRDefault="00617AAD">
      <w:r>
        <w:separator/>
      </w:r>
    </w:p>
  </w:footnote>
  <w:footnote w:type="continuationSeparator" w:id="0">
    <w:p w:rsidR="00617AAD" w:rsidRDefault="00617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C5481"/>
    <w:multiLevelType w:val="multilevel"/>
    <w:tmpl w:val="4F468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83"/>
    <w:rsid w:val="00617AAD"/>
    <w:rsid w:val="00884792"/>
    <w:rsid w:val="00F9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CC64B-9A85-4939-AF00-CC3FB1C5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Lucida Sans" w:hAnsi="Lucida Sans" w:cs="Lucida San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ostos-cuny-edu.zoom.us/j/6756681908" TargetMode="External"/><Relationship Id="rId13" Type="http://schemas.openxmlformats.org/officeDocument/2006/relationships/hyperlink" Target="https://docs.google.com/document/d/1WGpVwwZC0ZjeSdRYwY7lYtdjDGY_Vegex63AHisHcxA/edit?usp=sharing" TargetMode="External"/><Relationship Id="rId18" Type="http://schemas.openxmlformats.org/officeDocument/2006/relationships/hyperlink" Target="https://docs.google.com/document/d/19a1fwF8GuCwwTv8l7qCtxruNGD7KOQdiPVHud3TVgaI/edit?usp=sharing" TargetMode="External"/><Relationship Id="rId26" Type="http://schemas.openxmlformats.org/officeDocument/2006/relationships/hyperlink" Target="https://policy.cuny.edu/general-policy/" TargetMode="External"/><Relationship Id="rId3" Type="http://schemas.openxmlformats.org/officeDocument/2006/relationships/settings" Target="settings.xml"/><Relationship Id="rId21" Type="http://schemas.openxmlformats.org/officeDocument/2006/relationships/hyperlink" Target="https://policy.cuny.edu/policyimport/manual_of_general_policy/article_i_academic_policy,_programs_and_research/policy_1.17_experimental_courses/document.pdf" TargetMode="External"/><Relationship Id="rId7" Type="http://schemas.openxmlformats.org/officeDocument/2006/relationships/image" Target="media/image1.png"/><Relationship Id="rId12" Type="http://schemas.openxmlformats.org/officeDocument/2006/relationships/hyperlink" Target="https://forms.gle/2JJWW9xmv2U5AR579" TargetMode="External"/><Relationship Id="rId17" Type="http://schemas.openxmlformats.org/officeDocument/2006/relationships/hyperlink" Target="https://forms.gle/jKhD3bqSouJWComi9" TargetMode="External"/><Relationship Id="rId25" Type="http://schemas.openxmlformats.org/officeDocument/2006/relationships/hyperlink" Target="https://drive.google.com/file/d/1gi0d6LBYS72U76bI_kVmcdjYATHXGum1/view?usp=sharing" TargetMode="External"/><Relationship Id="rId2" Type="http://schemas.openxmlformats.org/officeDocument/2006/relationships/styles" Target="styles.xml"/><Relationship Id="rId16" Type="http://schemas.openxmlformats.org/officeDocument/2006/relationships/hyperlink" Target="https://docs.google.com/document/d/14Cns2-aXhzotGKpfTYl9XDp6VdsEziwkGuzIWv276WA/edit?usp=sharing" TargetMode="External"/><Relationship Id="rId20" Type="http://schemas.openxmlformats.org/officeDocument/2006/relationships/hyperlink" Target="https://forms.gle/H6NPsrYhWSpfmiKSA"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GLmB5bEbFYYJSmb3YrAD8t7Uq4ayFBHhBY600fTt7eU/edit?usp=sharing" TargetMode="External"/><Relationship Id="rId24" Type="http://schemas.openxmlformats.org/officeDocument/2006/relationships/hyperlink" Target="https://drive.google.com/file/d/1khD6K6yfmYE7T0O7vbFtqZ-hHKuMqPCy/view?usp=sharing" TargetMode="External"/><Relationship Id="rId5" Type="http://schemas.openxmlformats.org/officeDocument/2006/relationships/footnotes" Target="footnotes.xml"/><Relationship Id="rId15" Type="http://schemas.openxmlformats.org/officeDocument/2006/relationships/hyperlink" Target="https://docs.google.com/document/d/1UhClwWux48YQYjkpjMN0g_aXWT1tkBUY4Ci-AIPSb8w/edit?usp=sharing" TargetMode="External"/><Relationship Id="rId23" Type="http://schemas.openxmlformats.org/officeDocument/2006/relationships/hyperlink" Target="https://drive.google.com/file/d/1cM7xUe9NNasXwNPtSQUbR867Gm5g9-Fy/view?usp=sharing" TargetMode="External"/><Relationship Id="rId28" Type="http://schemas.openxmlformats.org/officeDocument/2006/relationships/footer" Target="footer1.xml"/><Relationship Id="rId10" Type="http://schemas.openxmlformats.org/officeDocument/2006/relationships/hyperlink" Target="https://docs.google.com/document/d/1DlQq0Mn36Omaj7WFRoYWhRci86lF1VXq6GSqskTdYCo/edit?usp=sharing" TargetMode="External"/><Relationship Id="rId19" Type="http://schemas.openxmlformats.org/officeDocument/2006/relationships/hyperlink" Target="https://docs.google.com/document/d/1GOmh71Fv2w9XZbQLimjN7za7sFfFGfdch-tTwrN1LvQ/edit?usp=shar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nDI2EUAoYhwLT4ajDfTh0xF1PGJdtiFXt_2CPrO4iiU/edit?usp=sharing" TargetMode="External"/><Relationship Id="rId14" Type="http://schemas.openxmlformats.org/officeDocument/2006/relationships/hyperlink" Target="https://forms.gle/iKWg3XCt9FDZj12F6" TargetMode="External"/><Relationship Id="rId22" Type="http://schemas.openxmlformats.org/officeDocument/2006/relationships/hyperlink" Target="https://policy.cuny.edu/general-policy/article-i/" TargetMode="External"/><Relationship Id="rId27" Type="http://schemas.openxmlformats.org/officeDocument/2006/relationships/hyperlink" Target="https://hostos-cuny-edu.zoom.us/j/675668190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HUTCHINS, CHRISTINE</cp:lastModifiedBy>
  <cp:revision>2</cp:revision>
  <dcterms:created xsi:type="dcterms:W3CDTF">2022-11-29T22:38:00Z</dcterms:created>
  <dcterms:modified xsi:type="dcterms:W3CDTF">2022-11-29T22:38:00Z</dcterms:modified>
</cp:coreProperties>
</file>