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480" w:lineRule="auto"/>
        <w:jc w:val="center"/>
        <w:rPr>
          <w:rFonts w:ascii="Times New Roman" w:cs="Times New Roman" w:hAnsi="Times New Roman" w:eastAsia="Times New Roman"/>
          <w:b w:val="1"/>
          <w:bCs w:val="1"/>
          <w:sz w:val="36"/>
          <w:szCs w:val="36"/>
          <w:u w:color="000000"/>
          <w:lang w:val="en-US"/>
          <w14:textOutline w14:w="12700" w14:cap="flat">
            <w14:noFill/>
            <w14:miter w14:lim="400000"/>
          </w14:textOutline>
        </w:rPr>
      </w:pPr>
      <w:r>
        <w:rPr>
          <w:rFonts w:ascii="Times New Roman" w:hAnsi="Times New Roman"/>
          <w:b w:val="1"/>
          <w:bCs w:val="1"/>
          <w:sz w:val="36"/>
          <w:szCs w:val="36"/>
          <w:u w:color="000000"/>
          <w:rtl w:val="0"/>
          <w:lang w:val="en-US"/>
          <w14:textOutline w14:w="12700" w14:cap="flat">
            <w14:noFill/>
            <w14:miter w14:lim="400000"/>
          </w14:textOutline>
        </w:rPr>
        <w:t>Minutes for Elections Committee Meeting, 3/16</w:t>
      </w:r>
    </w:p>
    <w:p>
      <w:pPr>
        <w:pStyle w:val="Default"/>
        <w:spacing w:before="0" w:line="480" w:lineRule="auto"/>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In attendance:</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Andy Connolly</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Zvi Ostrin</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Geetha Ajay</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Rafael Torres</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Edme Soho</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Stacey Cooper</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Excused Absence:</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Brian Carter</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Call to oder: 3 35 pm</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pacing w:before="0"/>
        <w:jc w:val="left"/>
        <w:rPr>
          <w:rFonts w:ascii="Times New Roman" w:hAnsi="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Andy updated members on fall elections and gave a preview of what is coming ahead in April in relation to elections.</w:t>
      </w:r>
    </w:p>
    <w:p>
      <w:pPr>
        <w:pStyle w:val="Default"/>
        <w:numPr>
          <w:ilvl w:val="0"/>
          <w:numId w:val="2"/>
        </w:numPr>
        <w:spacing w:before="0"/>
        <w:jc w:val="left"/>
        <w:rPr>
          <w:rFonts w:ascii="Times New Roman" w:hAnsi="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The committee discussed the issue of rotating the role of minute-taker for meetings. An informal collegial agreement was made to endeavor towards this end. </w:t>
      </w:r>
    </w:p>
    <w:p>
      <w:pPr>
        <w:pStyle w:val="Default"/>
        <w:numPr>
          <w:ilvl w:val="0"/>
          <w:numId w:val="2"/>
        </w:numPr>
        <w:spacing w:before="0"/>
        <w:jc w:val="left"/>
        <w:rPr>
          <w:rFonts w:ascii="Times New Roman" w:hAnsi="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The committee discussed the best process for resuming the task of updating the elections</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 xml:space="preserve">manual for contemporary usage. Zvi has already done some work to this end. Going forward, he and Edme will look at what areas need to be addressed and how to begin to suggest revision and modifications to the manual. This process will be done in further consultation with the committee, and then later with SEC. </w:t>
      </w:r>
    </w:p>
    <w:p>
      <w:pPr>
        <w:pStyle w:val="Default"/>
        <w:numPr>
          <w:ilvl w:val="0"/>
          <w:numId w:val="2"/>
        </w:numPr>
        <w:spacing w:before="0"/>
        <w:jc w:val="left"/>
        <w:rPr>
          <w:rFonts w:ascii="Times New Roman" w:hAnsi="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There was some discussion about the need to cross-check Matt Moses</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 xml:space="preserve">Senate resolution with regards to voting procedures. However, on realizing that this earlier, pre-COVID resolution only applied to one particular election, this issue was set aside as null and void. </w:t>
      </w:r>
    </w:p>
    <w:p>
      <w:pPr>
        <w:pStyle w:val="Default"/>
        <w:numPr>
          <w:ilvl w:val="0"/>
          <w:numId w:val="2"/>
        </w:numPr>
        <w:spacing w:before="0"/>
        <w:jc w:val="left"/>
        <w:rPr>
          <w:rFonts w:ascii="Times New Roman" w:hAnsi="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A healthy open discussion on the relationship between the committee as a body and the role of its chair as the designated person overseeing elections was held. There was no clear need to re-imagine this particular division of labor, especially given the expediency of the election process. The chair did mention that he would draft a work-flow of how elections are run, just so the committee would have a common blue-print for future chairs or designees to lead the elections</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 xml:space="preserve">process, whenever such an event arises. </w:t>
      </w:r>
    </w:p>
    <w:p>
      <w:pPr>
        <w:pStyle w:val="Default"/>
        <w:numPr>
          <w:ilvl w:val="0"/>
          <w:numId w:val="2"/>
        </w:numPr>
        <w:spacing w:before="0"/>
        <w:jc w:val="left"/>
        <w:rPr>
          <w:rFonts w:ascii="Times New Roman" w:hAnsi="Times New Roman"/>
          <w:u w:color="00000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The next meeting is planned for sometime in April. Particular date TBD. </w:t>
      </w: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p>
    <w:p>
      <w:pPr>
        <w:pStyle w:val="Default"/>
        <w:spacing w:before="0"/>
        <w:jc w:val="left"/>
        <w:rPr>
          <w:rFonts w:ascii="Times New Roman" w:cs="Times New Roman" w:hAnsi="Times New Roman" w:eastAsia="Times New Roman"/>
          <w:u w:color="000000"/>
          <w:lang w:val="en-US"/>
          <w14:textOutline w14:w="12700" w14:cap="flat">
            <w14:noFill/>
            <w14:miter w14:lim="400000"/>
          </w14:textOutline>
        </w:rPr>
      </w:pPr>
    </w:p>
    <w:p>
      <w:pPr>
        <w:pStyle w:val="Default"/>
        <w:spacing w:before="0"/>
        <w:jc w:val="left"/>
      </w:pPr>
      <w:r>
        <w:rPr>
          <w:rFonts w:ascii="Times New Roman" w:hAnsi="Times New Roman"/>
          <w:u w:color="000000"/>
          <w:rtl w:val="0"/>
          <w:lang w:val="en-US"/>
          <w14:textOutline w14:w="12700" w14:cap="flat">
            <w14:noFill/>
            <w14:miter w14:lim="400000"/>
          </w14:textOutline>
        </w:rPr>
        <w:t>Meeting Closed: 4 45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