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F252" w14:textId="4C0EB589" w:rsidR="63A811F4" w:rsidRDefault="1907C239" w:rsidP="52A7A725">
      <w:pPr>
        <w:spacing w:beforeAutospacing="1" w:afterAutospacing="1"/>
        <w:jc w:val="center"/>
        <w:outlineLvl w:val="0"/>
        <w:rPr>
          <w:rFonts w:ascii="Calibri" w:eastAsia="Calibri" w:hAnsi="Calibri" w:cs="Calibri"/>
          <w:b/>
          <w:bCs/>
          <w:sz w:val="36"/>
          <w:szCs w:val="36"/>
        </w:rPr>
      </w:pPr>
      <w:r>
        <w:rPr>
          <w:noProof/>
        </w:rPr>
        <w:drawing>
          <wp:inline distT="0" distB="0" distL="0" distR="0" wp14:anchorId="44486BD0" wp14:editId="359BF88E">
            <wp:extent cx="5724524" cy="2898041"/>
            <wp:effectExtent l="0" t="0" r="0" b="0"/>
            <wp:docPr id="1465648584" name="Picture 1256993831" descr="The bridge at Hostos connecting the A and C buildings." title="Hostos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993831"/>
                    <pic:cNvPicPr/>
                  </pic:nvPicPr>
                  <pic:blipFill>
                    <a:blip r:embed="rId11">
                      <a:extLst>
                        <a:ext uri="{28A0092B-C50C-407E-A947-70E740481C1C}">
                          <a14:useLocalDpi xmlns:a14="http://schemas.microsoft.com/office/drawing/2010/main" val="0"/>
                        </a:ext>
                      </a:extLst>
                    </a:blip>
                    <a:stretch>
                      <a:fillRect/>
                    </a:stretch>
                  </pic:blipFill>
                  <pic:spPr>
                    <a:xfrm>
                      <a:off x="0" y="0"/>
                      <a:ext cx="5724524" cy="2898041"/>
                    </a:xfrm>
                    <a:prstGeom prst="rect">
                      <a:avLst/>
                    </a:prstGeom>
                  </pic:spPr>
                </pic:pic>
              </a:graphicData>
            </a:graphic>
          </wp:inline>
        </w:drawing>
      </w:r>
    </w:p>
    <w:p w14:paraId="1417F1E1" w14:textId="643655F1" w:rsidR="63A811F4" w:rsidRDefault="63A811F4" w:rsidP="5E09757B">
      <w:pPr>
        <w:spacing w:beforeAutospacing="1" w:afterAutospacing="1"/>
        <w:jc w:val="center"/>
        <w:outlineLvl w:val="0"/>
        <w:rPr>
          <w:rFonts w:ascii="Calibri" w:eastAsia="Calibri" w:hAnsi="Calibri" w:cs="Calibri"/>
          <w:b/>
          <w:bCs/>
          <w:sz w:val="36"/>
          <w:szCs w:val="36"/>
        </w:rPr>
      </w:pPr>
    </w:p>
    <w:p w14:paraId="01244A77" w14:textId="2C6BE096" w:rsidR="63A811F4" w:rsidRDefault="019F6CAC" w:rsidP="6C801B13">
      <w:pPr>
        <w:pStyle w:val="Title"/>
        <w:jc w:val="center"/>
        <w:rPr>
          <w:rFonts w:ascii="Calibri Light" w:eastAsia="Yu Gothic Light" w:hAnsi="Calibri Light" w:cs="Times New Roman"/>
          <w:b/>
          <w:bCs/>
        </w:rPr>
      </w:pPr>
      <w:r w:rsidRPr="0A44622C">
        <w:rPr>
          <w:b/>
          <w:bCs/>
        </w:rPr>
        <w:t>Academic Program Review (APR) Guidelines</w:t>
      </w:r>
    </w:p>
    <w:p w14:paraId="4F740926" w14:textId="475800B8" w:rsidR="63A811F4" w:rsidRDefault="63A811F4" w:rsidP="5E09757B">
      <w:pPr>
        <w:spacing w:beforeAutospacing="1" w:afterAutospacing="1"/>
        <w:jc w:val="center"/>
        <w:outlineLvl w:val="0"/>
        <w:rPr>
          <w:rFonts w:ascii="Calibri" w:eastAsia="Calibri" w:hAnsi="Calibri" w:cs="Calibri"/>
          <w:b/>
          <w:bCs/>
          <w:sz w:val="36"/>
          <w:szCs w:val="36"/>
        </w:rPr>
      </w:pPr>
    </w:p>
    <w:p w14:paraId="4FDBAB07" w14:textId="3DB3E449" w:rsidR="63A811F4" w:rsidRDefault="63A811F4" w:rsidP="29BB3A0A">
      <w:pPr>
        <w:spacing w:beforeAutospacing="1" w:afterAutospacing="1"/>
        <w:jc w:val="center"/>
      </w:pPr>
    </w:p>
    <w:p w14:paraId="0604D4B8" w14:textId="4C092066" w:rsidR="63A811F4" w:rsidRDefault="63A811F4" w:rsidP="5E09757B">
      <w:pPr>
        <w:spacing w:beforeAutospacing="1" w:afterAutospacing="1"/>
        <w:jc w:val="center"/>
        <w:outlineLvl w:val="0"/>
        <w:rPr>
          <w:rFonts w:ascii="Calibri" w:eastAsia="Calibri" w:hAnsi="Calibri" w:cs="Calibri"/>
          <w:b/>
          <w:bCs/>
          <w:sz w:val="36"/>
          <w:szCs w:val="36"/>
        </w:rPr>
      </w:pPr>
    </w:p>
    <w:p w14:paraId="47219142" w14:textId="639BC98B" w:rsidR="63A811F4" w:rsidRDefault="63A811F4" w:rsidP="5E09757B">
      <w:pPr>
        <w:spacing w:beforeAutospacing="1" w:afterAutospacing="1"/>
        <w:jc w:val="center"/>
        <w:outlineLvl w:val="0"/>
        <w:rPr>
          <w:rFonts w:ascii="Calibri" w:eastAsia="Calibri" w:hAnsi="Calibri" w:cs="Calibri"/>
          <w:b/>
          <w:bCs/>
          <w:sz w:val="36"/>
          <w:szCs w:val="36"/>
        </w:rPr>
      </w:pPr>
    </w:p>
    <w:p w14:paraId="2A8EDC57" w14:textId="5AECDEF1" w:rsidR="019F6CAC" w:rsidRDefault="019F6CAC" w:rsidP="336E946B">
      <w:pPr>
        <w:spacing w:beforeAutospacing="1" w:afterAutospacing="1" w:line="259" w:lineRule="auto"/>
        <w:jc w:val="center"/>
        <w:rPr>
          <w:rFonts w:ascii="Calibri" w:eastAsia="Calibri" w:hAnsi="Calibri" w:cs="Calibri"/>
          <w:b/>
          <w:bCs/>
          <w:sz w:val="36"/>
          <w:szCs w:val="36"/>
        </w:rPr>
      </w:pPr>
      <w:r w:rsidRPr="336E946B">
        <w:rPr>
          <w:rFonts w:ascii="Calibri" w:eastAsia="Calibri" w:hAnsi="Calibri" w:cs="Calibri"/>
          <w:b/>
          <w:bCs/>
          <w:sz w:val="36"/>
          <w:szCs w:val="36"/>
        </w:rPr>
        <w:t xml:space="preserve">Revised by the </w:t>
      </w:r>
    </w:p>
    <w:p w14:paraId="21FFB10B" w14:textId="0804231A" w:rsidR="36CD156E" w:rsidRDefault="36CD156E" w:rsidP="336E946B">
      <w:pPr>
        <w:spacing w:beforeAutospacing="1" w:afterAutospacing="1" w:line="259" w:lineRule="auto"/>
        <w:jc w:val="center"/>
        <w:rPr>
          <w:rFonts w:ascii="Calibri" w:eastAsia="Calibri" w:hAnsi="Calibri" w:cs="Calibri"/>
          <w:b/>
          <w:bCs/>
          <w:sz w:val="36"/>
          <w:szCs w:val="36"/>
        </w:rPr>
      </w:pPr>
      <w:r w:rsidRPr="336E946B">
        <w:rPr>
          <w:rFonts w:ascii="Calibri" w:eastAsia="Calibri" w:hAnsi="Calibri" w:cs="Calibri"/>
          <w:b/>
          <w:bCs/>
          <w:sz w:val="36"/>
          <w:szCs w:val="36"/>
        </w:rPr>
        <w:t>Degree Program Assessment Committee (DPAC)</w:t>
      </w:r>
    </w:p>
    <w:p w14:paraId="4BAFD76C" w14:textId="576B1055" w:rsidR="63A811F4" w:rsidRDefault="5DD42A5E" w:rsidP="7F95CD69">
      <w:pPr>
        <w:spacing w:beforeAutospacing="1" w:afterAutospacing="1" w:line="259" w:lineRule="auto"/>
        <w:jc w:val="center"/>
        <w:rPr>
          <w:rFonts w:ascii="Calibri" w:eastAsia="Calibri" w:hAnsi="Calibri" w:cs="Calibri"/>
          <w:b/>
          <w:bCs/>
          <w:sz w:val="36"/>
          <w:szCs w:val="36"/>
        </w:rPr>
      </w:pPr>
      <w:r w:rsidRPr="7C8D626B">
        <w:rPr>
          <w:rFonts w:ascii="Calibri" w:eastAsia="Calibri" w:hAnsi="Calibri" w:cs="Calibri"/>
          <w:b/>
          <w:bCs/>
          <w:sz w:val="36"/>
          <w:szCs w:val="36"/>
        </w:rPr>
        <w:t xml:space="preserve">Spring </w:t>
      </w:r>
      <w:r w:rsidR="019F6CAC" w:rsidRPr="7C8D626B">
        <w:rPr>
          <w:rFonts w:ascii="Calibri" w:eastAsia="Calibri" w:hAnsi="Calibri" w:cs="Calibri"/>
          <w:b/>
          <w:bCs/>
          <w:sz w:val="36"/>
          <w:szCs w:val="36"/>
        </w:rPr>
        <w:t>2021</w:t>
      </w:r>
    </w:p>
    <w:p w14:paraId="3449F637" w14:textId="255A216D" w:rsidR="63A811F4" w:rsidRDefault="63A811F4" w:rsidP="5E09757B">
      <w:pPr>
        <w:spacing w:beforeAutospacing="1" w:afterAutospacing="1"/>
      </w:pPr>
    </w:p>
    <w:p w14:paraId="14EB855D" w14:textId="487F8509" w:rsidR="63A811F4" w:rsidRDefault="6EDE39F1" w:rsidP="634A8725">
      <w:pPr>
        <w:pStyle w:val="Heading1"/>
        <w:rPr>
          <w:rFonts w:ascii="Calibri" w:eastAsia="Calibri" w:hAnsi="Calibri" w:cs="Calibri"/>
          <w:sz w:val="44"/>
          <w:szCs w:val="44"/>
        </w:rPr>
      </w:pPr>
      <w:r w:rsidRPr="2C95DD7A">
        <w:rPr>
          <w:rFonts w:ascii="Calibri" w:eastAsia="Calibri" w:hAnsi="Calibri" w:cs="Calibri"/>
          <w:sz w:val="44"/>
          <w:szCs w:val="44"/>
        </w:rPr>
        <w:lastRenderedPageBreak/>
        <w:t>About Academic Program Reviews (APRs)</w:t>
      </w:r>
    </w:p>
    <w:p w14:paraId="3211A1AB" w14:textId="1B9F1815" w:rsidR="63A811F4" w:rsidRDefault="63A811F4" w:rsidP="5E09757B">
      <w:pPr>
        <w:spacing w:beforeAutospacing="1" w:afterAutospacing="1"/>
        <w:outlineLvl w:val="0"/>
        <w:rPr>
          <w:rFonts w:ascii="Calibri" w:eastAsia="Calibri" w:hAnsi="Calibri" w:cs="Calibri"/>
          <w:b/>
          <w:bCs/>
          <w:sz w:val="36"/>
          <w:szCs w:val="36"/>
        </w:rPr>
      </w:pPr>
    </w:p>
    <w:p w14:paraId="508CF00D" w14:textId="179BB23F" w:rsidR="09944E46" w:rsidRDefault="6EDE39F1" w:rsidP="0A44622C">
      <w:pPr>
        <w:rPr>
          <w:rFonts w:ascii="Calibri" w:eastAsia="Calibri" w:hAnsi="Calibri" w:cs="Calibri"/>
          <w:color w:val="000000" w:themeColor="text1"/>
        </w:rPr>
      </w:pPr>
      <w:r>
        <w:t xml:space="preserve">The Academic Program Review </w:t>
      </w:r>
      <w:r w:rsidR="36767C48">
        <w:t>(APR) is a process in which a</w:t>
      </w:r>
      <w:r w:rsidR="2591B2EE">
        <w:t xml:space="preserve"> department</w:t>
      </w:r>
      <w:r w:rsidR="36767C48">
        <w:t xml:space="preserve"> </w:t>
      </w:r>
      <w:r w:rsidR="00E773BC">
        <w:t>and its</w:t>
      </w:r>
      <w:r w:rsidR="36767C48">
        <w:t xml:space="preserve"> </w:t>
      </w:r>
      <w:r w:rsidR="2FBF6239">
        <w:t>academic program</w:t>
      </w:r>
      <w:r w:rsidR="00E773BC">
        <w:t>s</w:t>
      </w:r>
      <w:r w:rsidR="09944E46" w:rsidRPr="0A44622C">
        <w:rPr>
          <w:rStyle w:val="FootnoteReference"/>
        </w:rPr>
        <w:footnoteReference w:id="1"/>
      </w:r>
      <w:r w:rsidR="2FBF6239">
        <w:t xml:space="preserve"> </w:t>
      </w:r>
      <w:r w:rsidR="0A8841BA">
        <w:t xml:space="preserve">conduct </w:t>
      </w:r>
      <w:r w:rsidR="36767C48">
        <w:t>a self-study on its status and effectiveness</w:t>
      </w:r>
      <w:r w:rsidR="6E9A2454">
        <w:t xml:space="preserve"> </w:t>
      </w:r>
      <w:r w:rsidR="36767C48">
        <w:t xml:space="preserve">for the purpose of strengthening </w:t>
      </w:r>
      <w:r w:rsidR="71A5158F">
        <w:t>itself</w:t>
      </w:r>
      <w:r w:rsidR="36767C48">
        <w:t xml:space="preserve">. </w:t>
      </w:r>
    </w:p>
    <w:p w14:paraId="620F90B0" w14:textId="4602062C" w:rsidR="09944E46" w:rsidRDefault="09944E46" w:rsidP="4D5CC31A"/>
    <w:p w14:paraId="79F823E7" w14:textId="74BA269E" w:rsidR="09944E46" w:rsidRDefault="6DB3F3B0" w:rsidP="4D5CC31A">
      <w:r>
        <w:t>The purpos</w:t>
      </w:r>
      <w:r w:rsidR="38D2706E">
        <w:t>e</w:t>
      </w:r>
      <w:r w:rsidR="7471982C">
        <w:t>s</w:t>
      </w:r>
      <w:r>
        <w:t xml:space="preserve"> of the APR </w:t>
      </w:r>
      <w:r w:rsidR="2E2276FB">
        <w:t xml:space="preserve">are </w:t>
      </w:r>
      <w:r>
        <w:t>to:</w:t>
      </w:r>
    </w:p>
    <w:p w14:paraId="4B71FC59" w14:textId="1ED573AA" w:rsidR="09944E46" w:rsidRDefault="6DB3F3B0" w:rsidP="00E4091B">
      <w:pPr>
        <w:pStyle w:val="ListParagraph"/>
        <w:numPr>
          <w:ilvl w:val="0"/>
          <w:numId w:val="27"/>
        </w:numPr>
        <w:rPr>
          <w:rFonts w:eastAsiaTheme="minorEastAsia"/>
          <w:color w:val="000000" w:themeColor="text1"/>
        </w:rPr>
      </w:pPr>
      <w:r w:rsidRPr="0A44622C">
        <w:rPr>
          <w:rFonts w:ascii="Calibri" w:eastAsia="Calibri" w:hAnsi="Calibri" w:cs="Calibri"/>
          <w:color w:val="000000" w:themeColor="text1"/>
        </w:rPr>
        <w:t>Assess the quality and effectiveness of academic programs regarding student learning, including relevance to industry standards and transferability.</w:t>
      </w:r>
    </w:p>
    <w:p w14:paraId="753D30C3" w14:textId="0D8DFB83" w:rsidR="09944E46" w:rsidRDefault="6DB3F3B0" w:rsidP="00E4091B">
      <w:pPr>
        <w:pStyle w:val="ListParagraph"/>
        <w:numPr>
          <w:ilvl w:val="0"/>
          <w:numId w:val="27"/>
        </w:numPr>
        <w:rPr>
          <w:color w:val="000000" w:themeColor="text1"/>
        </w:rPr>
      </w:pPr>
      <w:r w:rsidRPr="04181072">
        <w:rPr>
          <w:rFonts w:ascii="Calibri" w:eastAsia="Calibri" w:hAnsi="Calibri" w:cs="Calibri"/>
          <w:color w:val="000000" w:themeColor="text1"/>
        </w:rPr>
        <w:t>Examine the adequacy of human resources and student support services</w:t>
      </w:r>
      <w:r w:rsidR="1B0BD283" w:rsidRPr="04181072">
        <w:rPr>
          <w:rFonts w:ascii="Calibri" w:eastAsia="Calibri" w:hAnsi="Calibri" w:cs="Calibri"/>
          <w:color w:val="000000" w:themeColor="text1"/>
        </w:rPr>
        <w:t>.</w:t>
      </w:r>
    </w:p>
    <w:p w14:paraId="4C0BFDA2" w14:textId="3DD15ED6" w:rsidR="09944E46" w:rsidRDefault="6DB3F3B0" w:rsidP="00E4091B">
      <w:pPr>
        <w:pStyle w:val="ListParagraph"/>
        <w:numPr>
          <w:ilvl w:val="0"/>
          <w:numId w:val="27"/>
        </w:numPr>
        <w:rPr>
          <w:color w:val="000000" w:themeColor="text1"/>
        </w:rPr>
      </w:pPr>
      <w:r w:rsidRPr="0A44622C">
        <w:rPr>
          <w:rFonts w:ascii="Calibri" w:eastAsia="Calibri" w:hAnsi="Calibri" w:cs="Calibri"/>
          <w:color w:val="000000" w:themeColor="text1"/>
        </w:rPr>
        <w:t>Stimulate program planning and improvement.</w:t>
      </w:r>
    </w:p>
    <w:p w14:paraId="354D3116" w14:textId="08A0BD7B" w:rsidR="09944E46" w:rsidRDefault="6DB3F3B0" w:rsidP="00E4091B">
      <w:pPr>
        <w:pStyle w:val="ListParagraph"/>
        <w:numPr>
          <w:ilvl w:val="0"/>
          <w:numId w:val="27"/>
        </w:numPr>
        <w:rPr>
          <w:color w:val="000000" w:themeColor="text1"/>
        </w:rPr>
      </w:pPr>
      <w:r w:rsidRPr="0A44622C">
        <w:rPr>
          <w:rFonts w:ascii="Calibri" w:eastAsia="Calibri" w:hAnsi="Calibri" w:cs="Calibri"/>
          <w:color w:val="000000" w:themeColor="text1"/>
        </w:rPr>
        <w:t>Promote effective and equitable allocation of academic resources.</w:t>
      </w:r>
    </w:p>
    <w:p w14:paraId="2E10D369" w14:textId="6FD0A636" w:rsidR="09944E46" w:rsidRDefault="6DB3F3B0" w:rsidP="00E4091B">
      <w:pPr>
        <w:pStyle w:val="ListParagraph"/>
        <w:numPr>
          <w:ilvl w:val="0"/>
          <w:numId w:val="27"/>
        </w:numPr>
        <w:rPr>
          <w:color w:val="000000" w:themeColor="text1"/>
        </w:rPr>
      </w:pPr>
      <w:r w:rsidRPr="0A44622C">
        <w:rPr>
          <w:rFonts w:ascii="Calibri" w:eastAsia="Calibri" w:hAnsi="Calibri" w:cs="Calibri"/>
          <w:color w:val="000000" w:themeColor="text1"/>
        </w:rPr>
        <w:t>Inform the College’s planning and budgeting processes.</w:t>
      </w:r>
    </w:p>
    <w:p w14:paraId="587CC63B" w14:textId="13600313" w:rsidR="09944E46" w:rsidRDefault="6DB3F3B0" w:rsidP="00E4091B">
      <w:pPr>
        <w:pStyle w:val="ListParagraph"/>
        <w:numPr>
          <w:ilvl w:val="0"/>
          <w:numId w:val="27"/>
        </w:numPr>
        <w:rPr>
          <w:color w:val="000000" w:themeColor="text1"/>
        </w:rPr>
      </w:pPr>
      <w:r w:rsidRPr="04181072">
        <w:rPr>
          <w:rFonts w:ascii="Calibri" w:eastAsia="Calibri" w:hAnsi="Calibri" w:cs="Calibri"/>
          <w:color w:val="000000" w:themeColor="text1"/>
        </w:rPr>
        <w:t xml:space="preserve">Respond systematically and efficiently to the requirements for self-assessment from CUNY and accrediting agencies </w:t>
      </w:r>
      <w:r w:rsidR="4EE37DA8" w:rsidRPr="04181072">
        <w:rPr>
          <w:rFonts w:ascii="Calibri" w:eastAsia="Calibri" w:hAnsi="Calibri" w:cs="Calibri"/>
          <w:color w:val="000000" w:themeColor="text1"/>
        </w:rPr>
        <w:t>(</w:t>
      </w:r>
      <w:r w:rsidRPr="04181072">
        <w:rPr>
          <w:rFonts w:ascii="Calibri" w:eastAsia="Calibri" w:hAnsi="Calibri" w:cs="Calibri"/>
          <w:color w:val="000000" w:themeColor="text1"/>
        </w:rPr>
        <w:t>such as Middle States</w:t>
      </w:r>
      <w:r w:rsidR="1EE27D57" w:rsidRPr="04181072">
        <w:rPr>
          <w:rFonts w:ascii="Calibri" w:eastAsia="Calibri" w:hAnsi="Calibri" w:cs="Calibri"/>
          <w:color w:val="000000" w:themeColor="text1"/>
        </w:rPr>
        <w:t>)</w:t>
      </w:r>
      <w:r w:rsidRPr="04181072">
        <w:rPr>
          <w:rFonts w:ascii="Calibri" w:eastAsia="Calibri" w:hAnsi="Calibri" w:cs="Calibri"/>
          <w:color w:val="000000" w:themeColor="text1"/>
        </w:rPr>
        <w:t>, thus informing overall institutional effectiveness.</w:t>
      </w:r>
    </w:p>
    <w:p w14:paraId="6BBDA746" w14:textId="41CB2553" w:rsidR="09944E46" w:rsidRDefault="09944E46" w:rsidP="0A44622C">
      <w:pPr>
        <w:rPr>
          <w:rFonts w:ascii="Calibri" w:eastAsia="Calibri" w:hAnsi="Calibri" w:cs="Calibri"/>
          <w:color w:val="000000" w:themeColor="text1"/>
        </w:rPr>
      </w:pPr>
    </w:p>
    <w:p w14:paraId="6D731D56" w14:textId="289AEE6C" w:rsidR="4086DF53" w:rsidRDefault="1DAE18EC" w:rsidP="04181072">
      <w:pPr>
        <w:spacing w:beforeAutospacing="1" w:afterAutospacing="1"/>
        <w:rPr>
          <w:rFonts w:ascii="Calibri" w:eastAsia="Calibri" w:hAnsi="Calibri" w:cs="Calibri"/>
          <w:color w:val="000000" w:themeColor="text1"/>
        </w:rPr>
      </w:pPr>
      <w:r w:rsidRPr="743BAB6F">
        <w:rPr>
          <w:rFonts w:ascii="Calibri" w:eastAsia="Calibri" w:hAnsi="Calibri" w:cs="Calibri"/>
          <w:color w:val="000000" w:themeColor="text1"/>
        </w:rPr>
        <w:t xml:space="preserve">Therefore, the APR is intended to provide departments and programs with an opportunity to review and reflect on the totality of their work over the course of the last four academic years.  It is also a time for the department, as a group, to identify their strengths and </w:t>
      </w:r>
      <w:r w:rsidR="4CB39002" w:rsidRPr="743BAB6F">
        <w:rPr>
          <w:rFonts w:ascii="Calibri" w:eastAsia="Calibri" w:hAnsi="Calibri" w:cs="Calibri"/>
          <w:color w:val="000000" w:themeColor="text1"/>
        </w:rPr>
        <w:t xml:space="preserve">challenges </w:t>
      </w:r>
      <w:r w:rsidRPr="743BAB6F">
        <w:rPr>
          <w:rFonts w:ascii="Calibri" w:eastAsia="Calibri" w:hAnsi="Calibri" w:cs="Calibri"/>
          <w:color w:val="000000" w:themeColor="text1"/>
        </w:rPr>
        <w:t xml:space="preserve">and to begin to plan the future direction of the department and implement any necessary changes. While the APR is a time for the department to reflect on its work, activities, and future aspirations, the APR is also is an opportunity for a department or program to provide the </w:t>
      </w:r>
      <w:proofErr w:type="gramStart"/>
      <w:r w:rsidR="135C65E1" w:rsidRPr="743BAB6F">
        <w:rPr>
          <w:rFonts w:ascii="Calibri" w:eastAsia="Calibri" w:hAnsi="Calibri" w:cs="Calibri"/>
          <w:color w:val="000000" w:themeColor="text1"/>
        </w:rPr>
        <w:t>P</w:t>
      </w:r>
      <w:r w:rsidRPr="743BAB6F">
        <w:rPr>
          <w:rFonts w:ascii="Calibri" w:eastAsia="Calibri" w:hAnsi="Calibri" w:cs="Calibri"/>
          <w:color w:val="000000" w:themeColor="text1"/>
        </w:rPr>
        <w:t>rovost</w:t>
      </w:r>
      <w:proofErr w:type="gramEnd"/>
      <w:r w:rsidRPr="743BAB6F">
        <w:rPr>
          <w:rFonts w:ascii="Calibri" w:eastAsia="Calibri" w:hAnsi="Calibri" w:cs="Calibri"/>
          <w:color w:val="000000" w:themeColor="text1"/>
        </w:rPr>
        <w:t xml:space="preserve"> with complete information about itself as it moves forward in concert with the overall mission, goals, and objectives of the college.</w:t>
      </w:r>
    </w:p>
    <w:p w14:paraId="0810DCAE" w14:textId="5FCE33F6" w:rsidR="001E669C" w:rsidRDefault="001E669C" w:rsidP="5E09757B">
      <w:pPr>
        <w:rPr>
          <w:rFonts w:ascii="Calibri" w:eastAsia="Calibri" w:hAnsi="Calibri" w:cs="Calibri"/>
          <w:b/>
          <w:bCs/>
        </w:rPr>
      </w:pPr>
    </w:p>
    <w:p w14:paraId="74583452" w14:textId="76867DD9" w:rsidR="036DE0B8" w:rsidRDefault="036DE0B8">
      <w:r>
        <w:br w:type="page"/>
      </w:r>
    </w:p>
    <w:p w14:paraId="18BBDF99" w14:textId="05416069" w:rsidR="00D70F90" w:rsidRDefault="55698709" w:rsidP="2C95DD7A">
      <w:pPr>
        <w:pStyle w:val="Heading1"/>
        <w:spacing w:line="259" w:lineRule="auto"/>
        <w:rPr>
          <w:rFonts w:ascii="Calibri" w:eastAsia="Calibri" w:hAnsi="Calibri" w:cs="Calibri"/>
          <w:sz w:val="44"/>
          <w:szCs w:val="44"/>
        </w:rPr>
      </w:pPr>
      <w:r w:rsidRPr="6AAF2241">
        <w:rPr>
          <w:rFonts w:ascii="Calibri" w:eastAsia="Calibri" w:hAnsi="Calibri" w:cs="Calibri"/>
          <w:sz w:val="44"/>
          <w:szCs w:val="44"/>
        </w:rPr>
        <w:lastRenderedPageBreak/>
        <w:t>Processes</w:t>
      </w:r>
      <w:r w:rsidR="129FE40B" w:rsidRPr="6AAF2241">
        <w:rPr>
          <w:rFonts w:ascii="Calibri" w:eastAsia="Calibri" w:hAnsi="Calibri" w:cs="Calibri"/>
          <w:sz w:val="44"/>
          <w:szCs w:val="44"/>
        </w:rPr>
        <w:t xml:space="preserve"> </w:t>
      </w:r>
      <w:r w:rsidRPr="6AAF2241">
        <w:rPr>
          <w:rFonts w:ascii="Calibri" w:eastAsia="Calibri" w:hAnsi="Calibri" w:cs="Calibri"/>
          <w:sz w:val="44"/>
          <w:szCs w:val="44"/>
        </w:rPr>
        <w:t>and Responsibilities of an APR</w:t>
      </w:r>
    </w:p>
    <w:p w14:paraId="05A96208" w14:textId="49E532F7" w:rsidR="2C95DD7A" w:rsidRDefault="2C95DD7A" w:rsidP="2C95DD7A">
      <w:pPr>
        <w:rPr>
          <w:rFonts w:ascii="Calibri" w:eastAsia="Calibri" w:hAnsi="Calibri" w:cs="Calibri"/>
          <w:color w:val="000000" w:themeColor="text1"/>
        </w:rPr>
      </w:pPr>
    </w:p>
    <w:p w14:paraId="69A7372E" w14:textId="12FA1871" w:rsidR="6AAF2241" w:rsidRDefault="2E60CC51" w:rsidP="6DA8D7AA">
      <w:pPr>
        <w:rPr>
          <w:rFonts w:ascii="Calibri" w:eastAsia="Calibri" w:hAnsi="Calibri" w:cs="Calibri"/>
          <w:color w:val="000000" w:themeColor="text1"/>
        </w:rPr>
      </w:pPr>
      <w:r>
        <w:t>The self-study is completed by the full-time faculty affiliated with the department or program</w:t>
      </w:r>
      <w:r w:rsidR="1EDD69EC">
        <w:t xml:space="preserve">, as faculty members are the individuals who think about the effectiveness of what they are doing as they teach and advise their students. The implications of what they learn </w:t>
      </w:r>
      <w:r w:rsidR="503048B9">
        <w:t>provide</w:t>
      </w:r>
      <w:r w:rsidR="5D824F1D">
        <w:t xml:space="preserve"> the information necessary to continually fine-tune courses and make modifications to programs whenever evidence suggests such changes. </w:t>
      </w:r>
    </w:p>
    <w:p w14:paraId="3B7C7269" w14:textId="5AB9023C" w:rsidR="6AAF2241" w:rsidRDefault="6AAF2241" w:rsidP="1180D21C"/>
    <w:p w14:paraId="56C64B83" w14:textId="65629EF5" w:rsidR="6DA8D7AA" w:rsidRDefault="5D824F1D" w:rsidP="6DA8D7AA">
      <w:r>
        <w:t>The self-study report is</w:t>
      </w:r>
      <w:r w:rsidR="2E60CC51">
        <w:t xml:space="preserve"> reviewed by the Provost in the Office of Academic Affairs (OAA), and then submitted to an external peer reviewer, whose task is to make further recommendations for improvement. The recommendations for improvement are then utilized</w:t>
      </w:r>
      <w:r w:rsidR="36F25D74">
        <w:t xml:space="preserve"> by the full-time faculty, under the guidance of the department chair or program coordinator,</w:t>
      </w:r>
      <w:r w:rsidR="2E60CC51">
        <w:t xml:space="preserve"> in developing plans for the department or program to implement over the subsequent four years. The APR for each department or program is a continuous process that is performed every five (5) years on a schedule determined by the Provost in the Office of Academic Affairs. The time between each completed APR is designed to provide sufficient time to implement the proposed plan and conduct ongoing assessment before the next APR.</w:t>
      </w:r>
    </w:p>
    <w:p w14:paraId="711D3DF7" w14:textId="07257B2A" w:rsidR="1A8A2AD4" w:rsidRDefault="1A8A2AD4" w:rsidP="6DA8D7AA">
      <w:pPr>
        <w:spacing w:beforeAutospacing="1" w:afterAutospacing="1" w:line="259" w:lineRule="auto"/>
        <w:rPr>
          <w:rFonts w:ascii="Calibri" w:eastAsia="Calibri" w:hAnsi="Calibri" w:cs="Calibri"/>
          <w:color w:val="7030A0"/>
        </w:rPr>
      </w:pPr>
      <w:r w:rsidRPr="6DA8D7AA">
        <w:rPr>
          <w:rFonts w:ascii="Calibri" w:eastAsia="Calibri" w:hAnsi="Calibri" w:cs="Calibri"/>
          <w:color w:val="7030A0"/>
        </w:rPr>
        <w:t>CUNY Requirements Related to this Section:</w:t>
      </w:r>
    </w:p>
    <w:p w14:paraId="7CCE70A4" w14:textId="42A43D0B" w:rsidR="1A8A2AD4" w:rsidRDefault="1A8A2AD4" w:rsidP="00E4091B">
      <w:pPr>
        <w:pStyle w:val="ListParagraph"/>
        <w:numPr>
          <w:ilvl w:val="0"/>
          <w:numId w:val="9"/>
        </w:numPr>
        <w:spacing w:beforeAutospacing="1" w:afterAutospacing="1" w:line="259" w:lineRule="auto"/>
        <w:rPr>
          <w:rFonts w:eastAsiaTheme="minorEastAsia"/>
          <w:color w:val="7030A0"/>
        </w:rPr>
      </w:pPr>
      <w:r w:rsidRPr="6DA8D7AA">
        <w:rPr>
          <w:rFonts w:ascii="Calibri" w:eastAsia="Calibri" w:hAnsi="Calibri" w:cs="Calibri"/>
          <w:color w:val="7030A0"/>
        </w:rPr>
        <w:t>3.3: APRs must include self-study and external review / assessment</w:t>
      </w:r>
    </w:p>
    <w:p w14:paraId="782B244E" w14:textId="22A7B90C" w:rsidR="6AAF2241" w:rsidRDefault="1A8A2AD4" w:rsidP="00E4091B">
      <w:pPr>
        <w:pStyle w:val="ListParagraph"/>
        <w:numPr>
          <w:ilvl w:val="0"/>
          <w:numId w:val="9"/>
        </w:numPr>
        <w:spacing w:beforeAutospacing="1" w:afterAutospacing="1" w:line="259" w:lineRule="auto"/>
        <w:rPr>
          <w:color w:val="7030A0"/>
        </w:rPr>
      </w:pPr>
      <w:r w:rsidRPr="71268C43">
        <w:rPr>
          <w:rFonts w:ascii="Calibri" w:eastAsia="Calibri" w:hAnsi="Calibri" w:cs="Calibri"/>
          <w:color w:val="7030A0"/>
        </w:rPr>
        <w:t>3.4: Periodic review of academic departments and programs, under the leadership of the president in accordance with college governance</w:t>
      </w:r>
    </w:p>
    <w:p w14:paraId="42F3F6A2" w14:textId="285A8EDE" w:rsidR="71268C43" w:rsidRDefault="71268C43" w:rsidP="71268C43">
      <w:pPr>
        <w:spacing w:beforeAutospacing="1" w:afterAutospacing="1" w:line="259" w:lineRule="auto"/>
        <w:rPr>
          <w:rFonts w:ascii="Calibri" w:eastAsia="Calibri" w:hAnsi="Calibri" w:cs="Calibri"/>
          <w:color w:val="7030A0"/>
        </w:rPr>
      </w:pPr>
    </w:p>
    <w:p w14:paraId="2B33743B" w14:textId="3230E55A" w:rsidR="6AAF2241" w:rsidRDefault="2E60CC51" w:rsidP="036DE0B8">
      <w:pPr>
        <w:jc w:val="center"/>
      </w:pPr>
      <w:r>
        <w:rPr>
          <w:noProof/>
        </w:rPr>
        <w:drawing>
          <wp:inline distT="0" distB="0" distL="0" distR="0" wp14:anchorId="04CD0AC2" wp14:editId="3F5B3905">
            <wp:extent cx="4810124" cy="2755793"/>
            <wp:effectExtent l="0" t="0" r="0" b="0"/>
            <wp:docPr id="469395134" name="Picture 982147771" descr="This graphic shows the cycle for the phases of the APR, from Initiation through Implementation. " title="Timeline of APR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47771"/>
                    <pic:cNvPicPr/>
                  </pic:nvPicPr>
                  <pic:blipFill>
                    <a:blip r:embed="rId12">
                      <a:extLst>
                        <a:ext uri="{28A0092B-C50C-407E-A947-70E740481C1C}">
                          <a14:useLocalDpi xmlns:a14="http://schemas.microsoft.com/office/drawing/2010/main" val="0"/>
                        </a:ext>
                      </a:extLst>
                    </a:blip>
                    <a:stretch>
                      <a:fillRect/>
                    </a:stretch>
                  </pic:blipFill>
                  <pic:spPr>
                    <a:xfrm>
                      <a:off x="0" y="0"/>
                      <a:ext cx="4810124" cy="2755793"/>
                    </a:xfrm>
                    <a:prstGeom prst="rect">
                      <a:avLst/>
                    </a:prstGeom>
                  </pic:spPr>
                </pic:pic>
              </a:graphicData>
            </a:graphic>
          </wp:inline>
        </w:drawing>
      </w:r>
    </w:p>
    <w:p w14:paraId="7E725D1F" w14:textId="788444BB" w:rsidR="6AAF2241" w:rsidRDefault="6AAF2241" w:rsidP="1180D21C"/>
    <w:p w14:paraId="488F88F3" w14:textId="0F876275" w:rsidR="4AFB622D" w:rsidRDefault="4AFB622D" w:rsidP="4AFB622D">
      <w:pPr>
        <w:pStyle w:val="Heading2"/>
        <w:jc w:val="center"/>
      </w:pPr>
    </w:p>
    <w:p w14:paraId="4970CB3C" w14:textId="625EB4FF" w:rsidR="1E0E99C3" w:rsidRDefault="1E0E99C3" w:rsidP="2C95DD7A">
      <w:pPr>
        <w:pStyle w:val="Heading2"/>
        <w:jc w:val="center"/>
        <w:rPr>
          <w:rFonts w:ascii="Calibri" w:eastAsia="Calibri" w:hAnsi="Calibri" w:cs="Calibri"/>
          <w:b/>
          <w:bCs/>
          <w:color w:val="000000" w:themeColor="text1"/>
        </w:rPr>
      </w:pPr>
      <w:r w:rsidRPr="39935212">
        <w:rPr>
          <w:rFonts w:ascii="Calibri" w:eastAsia="Calibri" w:hAnsi="Calibri" w:cs="Calibri"/>
          <w:b/>
          <w:bCs/>
          <w:color w:val="000000" w:themeColor="text1"/>
        </w:rPr>
        <w:t>Initiation (</w:t>
      </w:r>
      <w:r w:rsidR="717D47D1" w:rsidRPr="39935212">
        <w:rPr>
          <w:rFonts w:ascii="Calibri" w:eastAsia="Calibri" w:hAnsi="Calibri" w:cs="Calibri"/>
          <w:b/>
          <w:bCs/>
          <w:color w:val="000000" w:themeColor="text1"/>
        </w:rPr>
        <w:t xml:space="preserve">April / </w:t>
      </w:r>
      <w:r w:rsidRPr="39935212">
        <w:rPr>
          <w:rFonts w:ascii="Calibri" w:eastAsia="Calibri" w:hAnsi="Calibri" w:cs="Calibri"/>
          <w:b/>
          <w:bCs/>
          <w:color w:val="000000" w:themeColor="text1"/>
        </w:rPr>
        <w:t>May of the previous year)</w:t>
      </w:r>
    </w:p>
    <w:p w14:paraId="3082720E" w14:textId="0201678D" w:rsidR="2C95DD7A" w:rsidRDefault="2C95DD7A" w:rsidP="2C95DD7A"/>
    <w:p w14:paraId="4E43123C" w14:textId="6236B561" w:rsidR="5C2714DC" w:rsidRDefault="5C2714DC" w:rsidP="1180D21C">
      <w:pPr>
        <w:spacing w:line="259" w:lineRule="auto"/>
      </w:pPr>
      <w:r>
        <w:t>The Initiation Phase is led by the Director of Assessment</w:t>
      </w:r>
      <w:r w:rsidR="353D0DE3">
        <w:t xml:space="preserve"> and Provost</w:t>
      </w:r>
      <w:r>
        <w:t>.</w:t>
      </w:r>
      <w:r w:rsidR="298155C2">
        <w:t xml:space="preserve"> The Director of Assessment will:</w:t>
      </w:r>
    </w:p>
    <w:p w14:paraId="6E8283A5" w14:textId="60D5ECD6" w:rsidR="5C2714DC" w:rsidRDefault="298155C2" w:rsidP="00E4091B">
      <w:pPr>
        <w:pStyle w:val="ListParagraph"/>
        <w:numPr>
          <w:ilvl w:val="0"/>
          <w:numId w:val="23"/>
        </w:numPr>
        <w:rPr>
          <w:rFonts w:eastAsiaTheme="minorEastAsia"/>
        </w:rPr>
      </w:pPr>
      <w:r>
        <w:t>N</w:t>
      </w:r>
      <w:r w:rsidR="5C2714DC">
        <w:t xml:space="preserve">otify the chairs and program coordinators for departments and programs that are scheduled to conduct the APR the following academic year. </w:t>
      </w:r>
    </w:p>
    <w:p w14:paraId="12AD2380" w14:textId="2C477C3A" w:rsidR="5C2714DC" w:rsidRDefault="25D82559" w:rsidP="00E4091B">
      <w:pPr>
        <w:pStyle w:val="ListParagraph"/>
        <w:numPr>
          <w:ilvl w:val="0"/>
          <w:numId w:val="22"/>
        </w:numPr>
        <w:rPr>
          <w:rFonts w:eastAsiaTheme="minorEastAsia"/>
        </w:rPr>
      </w:pPr>
      <w:r>
        <w:t>Organize and plan</w:t>
      </w:r>
      <w:r w:rsidR="5C2714DC">
        <w:t xml:space="preserve"> an initial meeting </w:t>
      </w:r>
      <w:r w:rsidR="32B80F57">
        <w:t xml:space="preserve">between the department chairs, program coordinators, and the </w:t>
      </w:r>
      <w:proofErr w:type="gramStart"/>
      <w:r w:rsidR="32B80F57">
        <w:t>Provost</w:t>
      </w:r>
      <w:proofErr w:type="gramEnd"/>
      <w:r w:rsidR="32B80F57">
        <w:t xml:space="preserve"> </w:t>
      </w:r>
      <w:r w:rsidR="5C2714DC">
        <w:t xml:space="preserve">to review the APR timeline for the APR process, including dates for benchmarks as outlined in these guidelines. </w:t>
      </w:r>
    </w:p>
    <w:p w14:paraId="1F63EC4B" w14:textId="1378F98B" w:rsidR="1180D21C" w:rsidRDefault="6AE3A0EE" w:rsidP="00E4091B">
      <w:pPr>
        <w:pStyle w:val="ListParagraph"/>
        <w:numPr>
          <w:ilvl w:val="0"/>
          <w:numId w:val="21"/>
        </w:numPr>
        <w:spacing w:line="259" w:lineRule="auto"/>
        <w:rPr>
          <w:rFonts w:eastAsiaTheme="minorEastAsia"/>
        </w:rPr>
      </w:pPr>
      <w:r>
        <w:t>Compile a</w:t>
      </w:r>
      <w:r w:rsidR="5C2714DC">
        <w:t xml:space="preserve"> </w:t>
      </w:r>
      <w:r w:rsidR="62B9AE48">
        <w:t xml:space="preserve">contact list with the names of all participating department chairs, program coordinators, and </w:t>
      </w:r>
      <w:r w:rsidR="5C2714DC">
        <w:t xml:space="preserve">at least one additional faculty member to be part of </w:t>
      </w:r>
      <w:r w:rsidR="79D49817">
        <w:t xml:space="preserve">each of the </w:t>
      </w:r>
      <w:r w:rsidR="3E2183F8">
        <w:t>working group</w:t>
      </w:r>
      <w:r w:rsidR="6C92624F">
        <w:t>s</w:t>
      </w:r>
      <w:r w:rsidR="3E2183F8">
        <w:t>.</w:t>
      </w:r>
    </w:p>
    <w:p w14:paraId="5A178CB7" w14:textId="367FE0D2" w:rsidR="39935212" w:rsidRDefault="39935212" w:rsidP="39935212"/>
    <w:p w14:paraId="2CEE2904" w14:textId="613740A0" w:rsidR="1E0E99C3" w:rsidRDefault="1E0E99C3" w:rsidP="2C95DD7A">
      <w:pPr>
        <w:pStyle w:val="Heading2"/>
        <w:jc w:val="center"/>
        <w:rPr>
          <w:rFonts w:ascii="Calibri" w:eastAsia="Calibri" w:hAnsi="Calibri" w:cs="Calibri"/>
          <w:b/>
          <w:bCs/>
          <w:color w:val="000000" w:themeColor="text1"/>
        </w:rPr>
      </w:pPr>
      <w:r w:rsidRPr="0C360651">
        <w:rPr>
          <w:rFonts w:ascii="Calibri" w:eastAsia="Calibri" w:hAnsi="Calibri" w:cs="Calibri"/>
          <w:b/>
          <w:bCs/>
          <w:color w:val="000000" w:themeColor="text1"/>
        </w:rPr>
        <w:t xml:space="preserve">Self-Study (September – </w:t>
      </w:r>
      <w:r w:rsidR="3779AD6A" w:rsidRPr="0C360651">
        <w:rPr>
          <w:rFonts w:ascii="Calibri" w:eastAsia="Calibri" w:hAnsi="Calibri" w:cs="Calibri"/>
          <w:b/>
          <w:bCs/>
          <w:color w:val="000000" w:themeColor="text1"/>
        </w:rPr>
        <w:t>March</w:t>
      </w:r>
      <w:r w:rsidRPr="0C360651">
        <w:rPr>
          <w:rFonts w:ascii="Calibri" w:eastAsia="Calibri" w:hAnsi="Calibri" w:cs="Calibri"/>
          <w:b/>
          <w:bCs/>
          <w:color w:val="000000" w:themeColor="text1"/>
        </w:rPr>
        <w:t>)</w:t>
      </w:r>
    </w:p>
    <w:p w14:paraId="3BF712A6" w14:textId="0201678D" w:rsidR="2C95DD7A" w:rsidRDefault="2C95DD7A" w:rsidP="2C95DD7A"/>
    <w:p w14:paraId="0F5875E7" w14:textId="06D77DA7" w:rsidR="081C6904" w:rsidRDefault="081C6904" w:rsidP="036DE0B8">
      <w:pPr>
        <w:spacing w:line="259" w:lineRule="auto"/>
      </w:pPr>
      <w:r>
        <w:t>The Self-Study Phase is led by the working group members, primarily led by the</w:t>
      </w:r>
      <w:r w:rsidR="2B564C4D">
        <w:t xml:space="preserve"> department</w:t>
      </w:r>
      <w:r>
        <w:t xml:space="preserve"> chair, </w:t>
      </w:r>
      <w:r w:rsidR="60481C39">
        <w:t>with the support of</w:t>
      </w:r>
      <w:r>
        <w:t xml:space="preserve"> the Director of Assessment and Academic Assessment Task Force.</w:t>
      </w:r>
      <w:r w:rsidR="7101A0A5">
        <w:t xml:space="preserve"> Working group members will</w:t>
      </w:r>
      <w:r w:rsidR="00E773BC">
        <w:t xml:space="preserve"> be supported through a series of meetings to</w:t>
      </w:r>
      <w:r w:rsidR="7101A0A5">
        <w:t xml:space="preserve">: </w:t>
      </w:r>
    </w:p>
    <w:p w14:paraId="5C603BE7" w14:textId="0A64D8B4" w:rsidR="7101A0A5" w:rsidRDefault="7101A0A5" w:rsidP="00E4091B">
      <w:pPr>
        <w:pStyle w:val="ListParagraph"/>
        <w:numPr>
          <w:ilvl w:val="0"/>
          <w:numId w:val="20"/>
        </w:numPr>
        <w:rPr>
          <w:rFonts w:eastAsiaTheme="minorEastAsia"/>
        </w:rPr>
      </w:pPr>
      <w:r>
        <w:t>C</w:t>
      </w:r>
      <w:r w:rsidR="081C6904">
        <w:t>ollect and organize the previous f</w:t>
      </w:r>
      <w:r w:rsidR="47F13086">
        <w:t xml:space="preserve">our </w:t>
      </w:r>
      <w:r w:rsidR="081C6904">
        <w:t xml:space="preserve">years of Academic Planning and Assessment Reports </w:t>
      </w:r>
      <w:r w:rsidR="302558FB">
        <w:t>(</w:t>
      </w:r>
      <w:r w:rsidR="081C6904">
        <w:t>A</w:t>
      </w:r>
      <w:r w:rsidR="22320A06">
        <w:t>-</w:t>
      </w:r>
      <w:r w:rsidR="081C6904">
        <w:t>PAR</w:t>
      </w:r>
      <w:r w:rsidR="569F67C5">
        <w:t>T</w:t>
      </w:r>
      <w:r w:rsidR="081C6904">
        <w:t xml:space="preserve">s), review the sample documents and guiding questions for discussion at meetings, and request </w:t>
      </w:r>
      <w:r w:rsidR="77683709">
        <w:t xml:space="preserve">any further </w:t>
      </w:r>
      <w:r w:rsidR="081C6904">
        <w:t>data needed to complete the APR.</w:t>
      </w:r>
    </w:p>
    <w:p w14:paraId="66D10263" w14:textId="43268F9C" w:rsidR="72ED0D82" w:rsidRDefault="72ED0D82" w:rsidP="00E4091B">
      <w:pPr>
        <w:pStyle w:val="ListParagraph"/>
        <w:numPr>
          <w:ilvl w:val="0"/>
          <w:numId w:val="19"/>
        </w:numPr>
        <w:rPr>
          <w:rFonts w:eastAsiaTheme="minorEastAsia"/>
        </w:rPr>
      </w:pPr>
      <w:r>
        <w:t>M</w:t>
      </w:r>
      <w:r w:rsidR="11AF2E0D">
        <w:t xml:space="preserve">eet </w:t>
      </w:r>
      <w:r w:rsidR="081C6904">
        <w:t xml:space="preserve">with </w:t>
      </w:r>
      <w:r w:rsidR="056E4F8F">
        <w:t xml:space="preserve">staff from </w:t>
      </w:r>
      <w:r w:rsidR="7A1E6CA6">
        <w:t>the Office of Academic Affairs, the Office of Institutional Effectiveness, Research, and Assessment</w:t>
      </w:r>
      <w:r w:rsidR="081C6904">
        <w:t xml:space="preserve">, and other </w:t>
      </w:r>
      <w:r w:rsidR="6E443AAA">
        <w:t xml:space="preserve">relevant </w:t>
      </w:r>
      <w:r w:rsidR="081C6904">
        <w:t xml:space="preserve">offices </w:t>
      </w:r>
      <w:r w:rsidR="5FD6D963">
        <w:t>to obtain</w:t>
      </w:r>
      <w:r w:rsidR="081C6904">
        <w:t xml:space="preserve"> guidance on the standard </w:t>
      </w:r>
      <w:r w:rsidR="4F29467B">
        <w:t xml:space="preserve">data </w:t>
      </w:r>
      <w:r w:rsidR="081C6904">
        <w:t xml:space="preserve">forms </w:t>
      </w:r>
      <w:r w:rsidR="669B5FE4">
        <w:t>available for departments and programs</w:t>
      </w:r>
      <w:r w:rsidR="081C6904">
        <w:t>.</w:t>
      </w:r>
    </w:p>
    <w:p w14:paraId="6A873B06" w14:textId="37065513" w:rsidR="081C6904" w:rsidRDefault="081C6904" w:rsidP="00E4091B">
      <w:pPr>
        <w:pStyle w:val="ListParagraph"/>
        <w:numPr>
          <w:ilvl w:val="0"/>
          <w:numId w:val="18"/>
        </w:numPr>
        <w:rPr>
          <w:rFonts w:eastAsiaTheme="minorEastAsia"/>
        </w:rPr>
      </w:pPr>
      <w:r>
        <w:t xml:space="preserve">Write the initial draft of the self-study report – the first draft should be completed by the end of the fall semester and reviewed and commented on by </w:t>
      </w:r>
      <w:r w:rsidRPr="036DE0B8">
        <w:rPr>
          <w:b/>
          <w:bCs/>
          <w:i/>
          <w:iCs/>
          <w:u w:val="single"/>
        </w:rPr>
        <w:t>all</w:t>
      </w:r>
      <w:r w:rsidRPr="036DE0B8">
        <w:rPr>
          <w:b/>
          <w:bCs/>
          <w:i/>
          <w:iCs/>
        </w:rPr>
        <w:t xml:space="preserve"> </w:t>
      </w:r>
      <w:r>
        <w:t xml:space="preserve">the full-time faculty in the department by the start of the spring semester. </w:t>
      </w:r>
    </w:p>
    <w:p w14:paraId="387626BD" w14:textId="46874753" w:rsidR="036DE0B8" w:rsidRPr="00E773BC" w:rsidRDefault="081C6904" w:rsidP="00E4091B">
      <w:pPr>
        <w:pStyle w:val="ListParagraph"/>
        <w:numPr>
          <w:ilvl w:val="0"/>
          <w:numId w:val="17"/>
        </w:numPr>
        <w:rPr>
          <w:rFonts w:eastAsiaTheme="minorEastAsia"/>
        </w:rPr>
      </w:pPr>
      <w:r>
        <w:t xml:space="preserve">Submit the self-study report to the Office of Academic Affairs by </w:t>
      </w:r>
      <w:r w:rsidR="00E773BC">
        <w:t>____/____/_____</w:t>
      </w:r>
      <w:r>
        <w:t xml:space="preserve"> as a draft for review and comments.</w:t>
      </w:r>
    </w:p>
    <w:p w14:paraId="1C4D49A9" w14:textId="4FD5205F" w:rsidR="2C95DD7A" w:rsidRDefault="18182C9D" w:rsidP="336E946B">
      <w:pPr>
        <w:spacing w:beforeAutospacing="1" w:afterAutospacing="1" w:line="259" w:lineRule="auto"/>
        <w:rPr>
          <w:rFonts w:ascii="Calibri" w:eastAsia="Calibri" w:hAnsi="Calibri" w:cs="Calibri"/>
          <w:color w:val="7030A0"/>
        </w:rPr>
      </w:pPr>
      <w:r w:rsidRPr="71268C43">
        <w:rPr>
          <w:rFonts w:ascii="Calibri" w:eastAsia="Calibri" w:hAnsi="Calibri" w:cs="Calibri"/>
          <w:color w:val="7030A0"/>
        </w:rPr>
        <w:t>CUNY Requirements: See the body of the self-study format below.</w:t>
      </w:r>
    </w:p>
    <w:p w14:paraId="7992D829" w14:textId="1072DC89" w:rsidR="2C95DD7A" w:rsidRDefault="557CA88B" w:rsidP="036DE0B8">
      <w:pPr>
        <w:pStyle w:val="Heading2"/>
        <w:jc w:val="center"/>
        <w:rPr>
          <w:rFonts w:ascii="Calibri" w:eastAsia="Calibri" w:hAnsi="Calibri" w:cs="Calibri"/>
          <w:b/>
          <w:bCs/>
          <w:color w:val="000000" w:themeColor="text1"/>
        </w:rPr>
      </w:pPr>
      <w:r w:rsidRPr="0C360651">
        <w:rPr>
          <w:rFonts w:ascii="Calibri" w:eastAsia="Calibri" w:hAnsi="Calibri" w:cs="Calibri"/>
          <w:b/>
          <w:bCs/>
          <w:color w:val="000000" w:themeColor="text1"/>
        </w:rPr>
        <w:t>External Review (</w:t>
      </w:r>
      <w:r w:rsidR="39756AEB" w:rsidRPr="0C360651">
        <w:rPr>
          <w:rFonts w:ascii="Calibri" w:eastAsia="Calibri" w:hAnsi="Calibri" w:cs="Calibri"/>
          <w:b/>
          <w:bCs/>
          <w:color w:val="000000" w:themeColor="text1"/>
        </w:rPr>
        <w:t>March</w:t>
      </w:r>
      <w:r w:rsidR="48A3D86C" w:rsidRPr="0C360651">
        <w:rPr>
          <w:rFonts w:ascii="Calibri" w:eastAsia="Calibri" w:hAnsi="Calibri" w:cs="Calibri"/>
          <w:b/>
          <w:bCs/>
          <w:color w:val="000000" w:themeColor="text1"/>
        </w:rPr>
        <w:t xml:space="preserve"> – April</w:t>
      </w:r>
      <w:r w:rsidRPr="0C360651">
        <w:rPr>
          <w:rFonts w:ascii="Calibri" w:eastAsia="Calibri" w:hAnsi="Calibri" w:cs="Calibri"/>
          <w:b/>
          <w:bCs/>
          <w:color w:val="000000" w:themeColor="text1"/>
        </w:rPr>
        <w:t>)</w:t>
      </w:r>
    </w:p>
    <w:p w14:paraId="778C84EB" w14:textId="7DDB2D39" w:rsidR="6AAF2241" w:rsidRDefault="6AAF2241" w:rsidP="6AAF2241"/>
    <w:p w14:paraId="5F1B30CF" w14:textId="43CE49CF" w:rsidR="001A5B92" w:rsidRDefault="557CA88B" w:rsidP="52A7A725">
      <w:r>
        <w:t>The External Review Phas</w:t>
      </w:r>
      <w:r w:rsidR="16640D29">
        <w:t xml:space="preserve">e is led by </w:t>
      </w:r>
      <w:r w:rsidR="75999530">
        <w:t xml:space="preserve">the </w:t>
      </w:r>
      <w:r w:rsidR="559C1F47">
        <w:t xml:space="preserve">department chair or </w:t>
      </w:r>
      <w:r w:rsidR="2F417320">
        <w:t>program coordinator</w:t>
      </w:r>
      <w:r w:rsidR="274F5247">
        <w:t xml:space="preserve">. The department chair or program coordinator </w:t>
      </w:r>
      <w:r w:rsidR="2F417320">
        <w:t>will:</w:t>
      </w:r>
    </w:p>
    <w:p w14:paraId="0CD927D3" w14:textId="0E172847" w:rsidR="16640D29" w:rsidRDefault="2CB4B4C5" w:rsidP="00E4091B">
      <w:pPr>
        <w:pStyle w:val="ListParagraph"/>
        <w:numPr>
          <w:ilvl w:val="0"/>
          <w:numId w:val="16"/>
        </w:numPr>
        <w:spacing w:line="259" w:lineRule="auto"/>
        <w:rPr>
          <w:rFonts w:eastAsiaTheme="minorEastAsia"/>
        </w:rPr>
      </w:pPr>
      <w:r>
        <w:t>Submit</w:t>
      </w:r>
      <w:r w:rsidR="00073B51">
        <w:t xml:space="preserve"> the </w:t>
      </w:r>
      <w:r w:rsidR="1C64AECA">
        <w:t xml:space="preserve">draft of the self-study </w:t>
      </w:r>
      <w:r w:rsidR="00073B51">
        <w:t xml:space="preserve">report to </w:t>
      </w:r>
      <w:r w:rsidR="1268FFA6">
        <w:t>t</w:t>
      </w:r>
      <w:r w:rsidR="3673F522">
        <w:t xml:space="preserve">he Provost in the </w:t>
      </w:r>
      <w:r w:rsidR="16640D29">
        <w:t xml:space="preserve">Office of Academic Affairs </w:t>
      </w:r>
      <w:r w:rsidR="2B2C2E62">
        <w:t xml:space="preserve">by </w:t>
      </w:r>
      <w:r w:rsidR="00E773BC">
        <w:t>____ / ____ / _____</w:t>
      </w:r>
      <w:r w:rsidR="5DFBD316">
        <w:t xml:space="preserve">, </w:t>
      </w:r>
      <w:r w:rsidR="2B2C2E62">
        <w:t>i</w:t>
      </w:r>
      <w:r w:rsidR="3781B646">
        <w:t>ncluding</w:t>
      </w:r>
      <w:r w:rsidR="2B2C2E62">
        <w:t xml:space="preserve"> the names of between three and five individuals who have agreed to serve as external reviewers. </w:t>
      </w:r>
    </w:p>
    <w:p w14:paraId="094B6B71" w14:textId="10E8B497" w:rsidR="2B2C2E62" w:rsidRDefault="06A1C4E0" w:rsidP="00E4091B">
      <w:pPr>
        <w:pStyle w:val="ListParagraph"/>
        <w:numPr>
          <w:ilvl w:val="0"/>
          <w:numId w:val="15"/>
        </w:numPr>
        <w:spacing w:line="259" w:lineRule="auto"/>
        <w:rPr>
          <w:rFonts w:eastAsiaTheme="minorEastAsia"/>
        </w:rPr>
      </w:pPr>
      <w:r>
        <w:t xml:space="preserve">Meet with the </w:t>
      </w:r>
      <w:r w:rsidR="2B2C2E62">
        <w:t>Provost</w:t>
      </w:r>
      <w:r w:rsidR="03F4A5E3">
        <w:t xml:space="preserve"> by </w:t>
      </w:r>
      <w:r w:rsidR="00E773BC">
        <w:t>______ / _____ / ______</w:t>
      </w:r>
      <w:r w:rsidR="428A1C48">
        <w:t xml:space="preserve"> </w:t>
      </w:r>
      <w:r w:rsidR="18502204">
        <w:t>to review and discuss</w:t>
      </w:r>
      <w:r w:rsidR="62778263">
        <w:t xml:space="preserve"> final comments on the </w:t>
      </w:r>
      <w:r w:rsidR="347D2778">
        <w:t xml:space="preserve">draft of the self-study </w:t>
      </w:r>
      <w:r w:rsidR="62778263">
        <w:t>report</w:t>
      </w:r>
      <w:r w:rsidR="33830B17">
        <w:t>,</w:t>
      </w:r>
      <w:r w:rsidR="62778263">
        <w:t xml:space="preserve"> </w:t>
      </w:r>
      <w:r w:rsidR="2B2C2E62">
        <w:t>select</w:t>
      </w:r>
      <w:r w:rsidR="445FEE71">
        <w:t>ing</w:t>
      </w:r>
      <w:r w:rsidR="2B2C2E62">
        <w:t xml:space="preserve"> the external reviewer(s) for </w:t>
      </w:r>
      <w:r w:rsidR="2B2C2E62">
        <w:lastRenderedPageBreak/>
        <w:t xml:space="preserve">the required site visit(s) </w:t>
      </w:r>
      <w:r w:rsidR="59D7B826">
        <w:t>by the end o</w:t>
      </w:r>
      <w:r w:rsidR="00E773BC">
        <w:t xml:space="preserve">f _____ / _____ / ______, </w:t>
      </w:r>
      <w:r w:rsidR="48168289">
        <w:t xml:space="preserve">and discussing decisions regarding honoraria. </w:t>
      </w:r>
    </w:p>
    <w:p w14:paraId="2CE6CDF8" w14:textId="2A1CE594" w:rsidR="59D7B826" w:rsidRDefault="3D280313" w:rsidP="00E4091B">
      <w:pPr>
        <w:pStyle w:val="ListParagraph"/>
        <w:numPr>
          <w:ilvl w:val="0"/>
          <w:numId w:val="14"/>
        </w:numPr>
        <w:rPr>
          <w:rFonts w:eastAsiaTheme="minorEastAsia"/>
        </w:rPr>
      </w:pPr>
      <w:r>
        <w:t xml:space="preserve">Finalize the </w:t>
      </w:r>
      <w:r w:rsidR="59D7B826">
        <w:t xml:space="preserve">self-study report </w:t>
      </w:r>
      <w:r w:rsidR="03EB8F43">
        <w:t xml:space="preserve">and submit it </w:t>
      </w:r>
      <w:r w:rsidR="59D7B826">
        <w:t xml:space="preserve">to the external reviewer at least ten (10) days prior to the visit, while copies will be sent to </w:t>
      </w:r>
      <w:r w:rsidR="4C95A026">
        <w:t xml:space="preserve">the Provost and the Director of Assessment </w:t>
      </w:r>
      <w:r w:rsidR="59D7B826">
        <w:t>as well.</w:t>
      </w:r>
    </w:p>
    <w:p w14:paraId="06CC7952" w14:textId="58E670C8" w:rsidR="72FE977D" w:rsidRDefault="72FE977D" w:rsidP="00E4091B">
      <w:pPr>
        <w:pStyle w:val="ListParagraph"/>
        <w:numPr>
          <w:ilvl w:val="0"/>
          <w:numId w:val="13"/>
        </w:numPr>
        <w:rPr>
          <w:rFonts w:eastAsiaTheme="minorEastAsia"/>
        </w:rPr>
      </w:pPr>
      <w:r>
        <w:t>A</w:t>
      </w:r>
      <w:r w:rsidR="4E5C6D56">
        <w:t>rrange all</w:t>
      </w:r>
      <w:r w:rsidR="191A42C6">
        <w:t xml:space="preserve"> </w:t>
      </w:r>
      <w:r w:rsidR="7912B8CE">
        <w:t>scheduling</w:t>
      </w:r>
      <w:r w:rsidR="191A42C6">
        <w:t xml:space="preserve">, travel, and </w:t>
      </w:r>
      <w:r w:rsidR="74C3AF9E">
        <w:t xml:space="preserve">itinerary </w:t>
      </w:r>
      <w:r w:rsidR="60ACA7E2">
        <w:t>of</w:t>
      </w:r>
      <w:r w:rsidR="29FE7F28">
        <w:t xml:space="preserve"> t</w:t>
      </w:r>
      <w:r w:rsidR="191A42C6">
        <w:t>he external reviewer’s site visit. The site visit includes</w:t>
      </w:r>
      <w:r w:rsidR="0A4B1CEB">
        <w:t xml:space="preserve">: </w:t>
      </w:r>
    </w:p>
    <w:p w14:paraId="716657D4" w14:textId="6DDBB29F" w:rsidR="0A4B1CEB" w:rsidRDefault="0A4B1CEB" w:rsidP="00E4091B">
      <w:pPr>
        <w:pStyle w:val="ListParagraph"/>
        <w:numPr>
          <w:ilvl w:val="1"/>
          <w:numId w:val="13"/>
        </w:numPr>
      </w:pPr>
      <w:r>
        <w:t>M</w:t>
      </w:r>
      <w:r w:rsidR="6520F51E">
        <w:t>eetings with</w:t>
      </w:r>
      <w:r w:rsidR="31CE0960">
        <w:t xml:space="preserve"> </w:t>
      </w:r>
    </w:p>
    <w:p w14:paraId="783739DF" w14:textId="74F82AC2" w:rsidR="31CE0960" w:rsidRDefault="221B425E" w:rsidP="00E4091B">
      <w:pPr>
        <w:pStyle w:val="ListParagraph"/>
        <w:numPr>
          <w:ilvl w:val="2"/>
          <w:numId w:val="13"/>
        </w:numPr>
      </w:pPr>
      <w:r>
        <w:t>F</w:t>
      </w:r>
      <w:r w:rsidR="31CE0960">
        <w:t>ull-time faculty</w:t>
      </w:r>
    </w:p>
    <w:p w14:paraId="6912ABC2" w14:textId="461C8195" w:rsidR="31CE0960" w:rsidRDefault="2A0FB64D" w:rsidP="00E4091B">
      <w:pPr>
        <w:pStyle w:val="ListParagraph"/>
        <w:numPr>
          <w:ilvl w:val="2"/>
          <w:numId w:val="13"/>
        </w:numPr>
      </w:pPr>
      <w:r>
        <w:t>D</w:t>
      </w:r>
      <w:r w:rsidR="31CE0960">
        <w:t>epartment leadership</w:t>
      </w:r>
    </w:p>
    <w:p w14:paraId="57FF617D" w14:textId="15F706B1" w:rsidR="31CE0960" w:rsidRDefault="31CE0960" w:rsidP="00E4091B">
      <w:pPr>
        <w:pStyle w:val="ListParagraph"/>
        <w:numPr>
          <w:ilvl w:val="2"/>
          <w:numId w:val="13"/>
        </w:numPr>
      </w:pPr>
      <w:r>
        <w:t>Provost and the Office of Academic Affairs leadership</w:t>
      </w:r>
    </w:p>
    <w:p w14:paraId="37956345" w14:textId="1F3E49C7" w:rsidR="31CE0960" w:rsidRDefault="31CE0960" w:rsidP="00E4091B">
      <w:pPr>
        <w:pStyle w:val="ListParagraph"/>
        <w:numPr>
          <w:ilvl w:val="2"/>
          <w:numId w:val="13"/>
        </w:numPr>
      </w:pPr>
      <w:r>
        <w:t>Group of up to 10 students at different stages in their college experience</w:t>
      </w:r>
    </w:p>
    <w:p w14:paraId="38963A17" w14:textId="421EB603" w:rsidR="31CE0960" w:rsidRDefault="31CE0960" w:rsidP="00E4091B">
      <w:pPr>
        <w:pStyle w:val="ListParagraph"/>
        <w:numPr>
          <w:ilvl w:val="1"/>
          <w:numId w:val="13"/>
        </w:numPr>
      </w:pPr>
      <w:r>
        <w:t>Tour of appropriate departmental and college-wide facilities</w:t>
      </w:r>
    </w:p>
    <w:p w14:paraId="000571C4" w14:textId="07F282DB" w:rsidR="31CE0960" w:rsidRDefault="31CE0960" w:rsidP="00E4091B">
      <w:pPr>
        <w:pStyle w:val="ListParagraph"/>
        <w:numPr>
          <w:ilvl w:val="1"/>
          <w:numId w:val="13"/>
        </w:numPr>
      </w:pPr>
      <w:r>
        <w:t>Classroom observations covering a range of courses</w:t>
      </w:r>
    </w:p>
    <w:p w14:paraId="3B634318" w14:textId="333F11FF" w:rsidR="001A5B92" w:rsidRDefault="5A2135DA" w:rsidP="00E4091B">
      <w:pPr>
        <w:pStyle w:val="ListParagraph"/>
        <w:numPr>
          <w:ilvl w:val="0"/>
          <w:numId w:val="12"/>
        </w:numPr>
        <w:rPr>
          <w:rFonts w:eastAsiaTheme="minorEastAsia"/>
        </w:rPr>
      </w:pPr>
      <w:r>
        <w:t>Obtain the report from the</w:t>
      </w:r>
      <w:r w:rsidR="191A42C6">
        <w:t xml:space="preserve"> external reviewer</w:t>
      </w:r>
      <w:r w:rsidR="6E2827FF">
        <w:t>, who must submit the report</w:t>
      </w:r>
      <w:r w:rsidR="191A42C6">
        <w:t xml:space="preserve"> no more than three (3) weeks </w:t>
      </w:r>
      <w:r w:rsidR="14E1A609">
        <w:t xml:space="preserve">immediately </w:t>
      </w:r>
      <w:r w:rsidR="191A42C6">
        <w:t>following the</w:t>
      </w:r>
      <w:r w:rsidR="7A2F446F">
        <w:t xml:space="preserve"> final</w:t>
      </w:r>
      <w:r w:rsidR="191A42C6">
        <w:t xml:space="preserve"> </w:t>
      </w:r>
      <w:r w:rsidR="438E6D45">
        <w:t xml:space="preserve">site </w:t>
      </w:r>
      <w:r w:rsidR="191A42C6">
        <w:t xml:space="preserve">visit. </w:t>
      </w:r>
      <w:r w:rsidR="0A3CE3D1">
        <w:t>This report (of no greater than 10 pages) should include:</w:t>
      </w:r>
    </w:p>
    <w:p w14:paraId="366B5783" w14:textId="2EF7ACFE" w:rsidR="0A3CE3D1" w:rsidRDefault="0A3CE3D1" w:rsidP="00E4091B">
      <w:pPr>
        <w:pStyle w:val="ListParagraph"/>
        <w:numPr>
          <w:ilvl w:val="1"/>
          <w:numId w:val="12"/>
        </w:numPr>
        <w:rPr>
          <w:rFonts w:eastAsiaTheme="minorEastAsia"/>
        </w:rPr>
      </w:pPr>
      <w:r>
        <w:t>Brief analysis of the self-study report, focusing on strengths and weaknesses</w:t>
      </w:r>
    </w:p>
    <w:p w14:paraId="310E6A39" w14:textId="0D74DDCE" w:rsidR="0A3CE3D1" w:rsidRDefault="0A3CE3D1" w:rsidP="00E4091B">
      <w:pPr>
        <w:pStyle w:val="ListParagraph"/>
        <w:numPr>
          <w:ilvl w:val="1"/>
          <w:numId w:val="12"/>
        </w:numPr>
      </w:pPr>
      <w:r>
        <w:t>Brief summary of the site visit</w:t>
      </w:r>
    </w:p>
    <w:p w14:paraId="395521F1" w14:textId="05F0BB30" w:rsidR="0A3CE3D1" w:rsidRDefault="0A3CE3D1" w:rsidP="00E4091B">
      <w:pPr>
        <w:pStyle w:val="ListParagraph"/>
        <w:numPr>
          <w:ilvl w:val="1"/>
          <w:numId w:val="12"/>
        </w:numPr>
      </w:pPr>
      <w:r>
        <w:t>Overall impression of the department or program, highlighting strengths and weaknesses</w:t>
      </w:r>
    </w:p>
    <w:p w14:paraId="0CAAD2DD" w14:textId="6CAD7AB5" w:rsidR="0A3CE3D1" w:rsidRDefault="0A3CE3D1" w:rsidP="00E4091B">
      <w:pPr>
        <w:pStyle w:val="ListParagraph"/>
        <w:numPr>
          <w:ilvl w:val="1"/>
          <w:numId w:val="12"/>
        </w:numPr>
      </w:pPr>
      <w:r>
        <w:t>Recommendation for areas of improvement</w:t>
      </w:r>
    </w:p>
    <w:p w14:paraId="3CD2AA5E" w14:textId="4EA4AFEB" w:rsidR="001A5B92" w:rsidRDefault="4965FB24" w:rsidP="00E4091B">
      <w:pPr>
        <w:pStyle w:val="ListParagraph"/>
        <w:numPr>
          <w:ilvl w:val="0"/>
          <w:numId w:val="12"/>
        </w:numPr>
      </w:pPr>
      <w:r>
        <w:t xml:space="preserve">Provide copies of the external reviewer’s report to the </w:t>
      </w:r>
      <w:proofErr w:type="gramStart"/>
      <w:r>
        <w:t>Provost</w:t>
      </w:r>
      <w:proofErr w:type="gramEnd"/>
      <w:r>
        <w:t>, department leadership, and the Director of Assessment</w:t>
      </w:r>
    </w:p>
    <w:p w14:paraId="683F9AA0" w14:textId="1EFDB5E5" w:rsidR="71268C43" w:rsidRDefault="04309BA0" w:rsidP="71268C43">
      <w:pPr>
        <w:spacing w:beforeAutospacing="1" w:afterAutospacing="1" w:line="259" w:lineRule="auto"/>
        <w:rPr>
          <w:rFonts w:eastAsiaTheme="minorEastAsia"/>
          <w:color w:val="7030A0"/>
        </w:rPr>
      </w:pPr>
      <w:r w:rsidRPr="71268C43">
        <w:rPr>
          <w:rFonts w:eastAsiaTheme="minorEastAsia"/>
          <w:color w:val="7030A0"/>
        </w:rPr>
        <w:t>CUNY Requirement:</w:t>
      </w:r>
    </w:p>
    <w:p w14:paraId="10F7B1A7" w14:textId="7C8C61CA" w:rsidR="71268C43" w:rsidRDefault="04309BA0" w:rsidP="00E4091B">
      <w:pPr>
        <w:pStyle w:val="ListParagraph"/>
        <w:numPr>
          <w:ilvl w:val="0"/>
          <w:numId w:val="9"/>
        </w:numPr>
        <w:spacing w:beforeAutospacing="1" w:afterAutospacing="1" w:line="259" w:lineRule="auto"/>
        <w:rPr>
          <w:color w:val="7030A0"/>
        </w:rPr>
      </w:pPr>
      <w:r w:rsidRPr="336E946B">
        <w:rPr>
          <w:rFonts w:eastAsiaTheme="minorEastAsia"/>
          <w:color w:val="7030A0"/>
        </w:rPr>
        <w:t>3.7 External Review: Site visit conducted by a team of external peers in discipline, cluster, or program area, selected from appropriate institutions and professional organizations that results in a written report</w:t>
      </w:r>
    </w:p>
    <w:p w14:paraId="57DBB731" w14:textId="57A33DF5" w:rsidR="036DE0B8" w:rsidRDefault="036DE0B8" w:rsidP="036DE0B8"/>
    <w:p w14:paraId="083D994B" w14:textId="402270AC" w:rsidR="001A5B92" w:rsidRDefault="191A42C6" w:rsidP="6AAF2241">
      <w:pPr>
        <w:pStyle w:val="Heading2"/>
        <w:jc w:val="center"/>
        <w:rPr>
          <w:rFonts w:ascii="Calibri" w:eastAsia="Calibri" w:hAnsi="Calibri" w:cs="Calibri"/>
          <w:b/>
          <w:bCs/>
          <w:color w:val="000000" w:themeColor="text1"/>
        </w:rPr>
      </w:pPr>
      <w:r w:rsidRPr="0C360651">
        <w:rPr>
          <w:rFonts w:ascii="Calibri" w:eastAsia="Calibri" w:hAnsi="Calibri" w:cs="Calibri"/>
          <w:b/>
          <w:bCs/>
          <w:color w:val="000000" w:themeColor="text1"/>
        </w:rPr>
        <w:t>Action Plan (</w:t>
      </w:r>
      <w:r w:rsidR="2B0653D9" w:rsidRPr="0C360651">
        <w:rPr>
          <w:rFonts w:ascii="Calibri" w:eastAsia="Calibri" w:hAnsi="Calibri" w:cs="Calibri"/>
          <w:b/>
          <w:bCs/>
          <w:color w:val="000000" w:themeColor="text1"/>
        </w:rPr>
        <w:t>May</w:t>
      </w:r>
      <w:r w:rsidR="69D597F5" w:rsidRPr="0C360651">
        <w:rPr>
          <w:rFonts w:ascii="Calibri" w:eastAsia="Calibri" w:hAnsi="Calibri" w:cs="Calibri"/>
          <w:b/>
          <w:bCs/>
          <w:color w:val="000000" w:themeColor="text1"/>
        </w:rPr>
        <w:t xml:space="preserve"> – </w:t>
      </w:r>
      <w:r w:rsidRPr="0C360651">
        <w:rPr>
          <w:rFonts w:ascii="Calibri" w:eastAsia="Calibri" w:hAnsi="Calibri" w:cs="Calibri"/>
          <w:b/>
          <w:bCs/>
          <w:color w:val="000000" w:themeColor="text1"/>
        </w:rPr>
        <w:t>October)</w:t>
      </w:r>
    </w:p>
    <w:p w14:paraId="556B84B1" w14:textId="0201678D" w:rsidR="001A5B92" w:rsidRDefault="001A5B92" w:rsidP="52A7A725"/>
    <w:p w14:paraId="12CF013D" w14:textId="17318DA3" w:rsidR="191A42C6" w:rsidRDefault="191A42C6" w:rsidP="036DE0B8">
      <w:pPr>
        <w:spacing w:line="259" w:lineRule="auto"/>
      </w:pPr>
      <w:r>
        <w:t xml:space="preserve">The Action Plan Phase is led by </w:t>
      </w:r>
      <w:r w:rsidR="234C0283">
        <w:t>the Director of Assessment and the Academic Assessment Task Force. The Director of Assessment will:</w:t>
      </w:r>
    </w:p>
    <w:p w14:paraId="44AA7158" w14:textId="2F11EB45" w:rsidR="7CBC10D9" w:rsidRDefault="7CBC10D9" w:rsidP="00E4091B">
      <w:pPr>
        <w:pStyle w:val="ListParagraph"/>
        <w:numPr>
          <w:ilvl w:val="0"/>
          <w:numId w:val="11"/>
        </w:numPr>
        <w:spacing w:line="259" w:lineRule="auto"/>
        <w:rPr>
          <w:rFonts w:eastAsiaTheme="minorEastAsia"/>
        </w:rPr>
      </w:pPr>
      <w:r>
        <w:t>Facilitat</w:t>
      </w:r>
      <w:r w:rsidR="5A3F8BAE">
        <w:t xml:space="preserve">e a meeting </w:t>
      </w:r>
      <w:r w:rsidR="0EA2A5DD">
        <w:t xml:space="preserve">with </w:t>
      </w:r>
      <w:r w:rsidR="1D626DE3">
        <w:t xml:space="preserve">the working groups and the </w:t>
      </w:r>
      <w:proofErr w:type="gramStart"/>
      <w:r w:rsidR="1D626DE3">
        <w:t>Provost</w:t>
      </w:r>
      <w:proofErr w:type="gramEnd"/>
      <w:r w:rsidR="1D626DE3">
        <w:t xml:space="preserve"> </w:t>
      </w:r>
      <w:r w:rsidR="34E427B0">
        <w:t>to review</w:t>
      </w:r>
      <w:r w:rsidR="1D626DE3">
        <w:t xml:space="preserve"> </w:t>
      </w:r>
      <w:r w:rsidR="257E05FE">
        <w:t>the</w:t>
      </w:r>
      <w:r w:rsidR="191A42C6">
        <w:t xml:space="preserve"> </w:t>
      </w:r>
      <w:r w:rsidR="37E8BF51">
        <w:t>final self-study and external reviewer</w:t>
      </w:r>
      <w:r w:rsidR="191A42C6">
        <w:t xml:space="preserve"> report</w:t>
      </w:r>
      <w:r w:rsidR="6D799B50">
        <w:t xml:space="preserve">s </w:t>
      </w:r>
      <w:r w:rsidR="1AEC0BC5">
        <w:t xml:space="preserve">to </w:t>
      </w:r>
      <w:r w:rsidR="191A42C6">
        <w:t xml:space="preserve">identify </w:t>
      </w:r>
      <w:r w:rsidR="08FDDB22">
        <w:t xml:space="preserve">possible </w:t>
      </w:r>
      <w:r w:rsidR="191A42C6">
        <w:t>areas for improvements</w:t>
      </w:r>
      <w:r w:rsidR="42566571">
        <w:t>.</w:t>
      </w:r>
    </w:p>
    <w:p w14:paraId="52FF4FB1" w14:textId="02BF9885" w:rsidR="0302496D" w:rsidRDefault="0302496D" w:rsidP="00E4091B">
      <w:pPr>
        <w:pStyle w:val="ListParagraph"/>
        <w:numPr>
          <w:ilvl w:val="0"/>
          <w:numId w:val="10"/>
        </w:numPr>
        <w:spacing w:line="259" w:lineRule="auto"/>
        <w:rPr>
          <w:rFonts w:eastAsiaTheme="minorEastAsia"/>
        </w:rPr>
      </w:pPr>
      <w:r>
        <w:t xml:space="preserve">Support </w:t>
      </w:r>
      <w:r w:rsidR="42566571">
        <w:t>the working groups in developing</w:t>
      </w:r>
      <w:r w:rsidR="5E4086ED">
        <w:t xml:space="preserve"> </w:t>
      </w:r>
      <w:r w:rsidR="08F6D266">
        <w:t xml:space="preserve">and aligning </w:t>
      </w:r>
      <w:r w:rsidR="5E4086ED">
        <w:t>ac</w:t>
      </w:r>
      <w:r w:rsidR="77487541">
        <w:t xml:space="preserve">tivities </w:t>
      </w:r>
      <w:r w:rsidR="6EA8AB04">
        <w:t xml:space="preserve">in </w:t>
      </w:r>
      <w:r w:rsidR="76CB737D">
        <w:t>the current academic year Annual Planning and Assessment Report Template that reflect the plan for improvement developed in the meeting</w:t>
      </w:r>
      <w:r w:rsidR="097B0488">
        <w:t>.</w:t>
      </w:r>
      <w:r w:rsidR="6E23C399">
        <w:t xml:space="preserve"> </w:t>
      </w:r>
    </w:p>
    <w:p w14:paraId="2D2DDEA6" w14:textId="497543B0" w:rsidR="001A5B92" w:rsidRDefault="001A5B92" w:rsidP="6AAF2241">
      <w:pPr>
        <w:spacing w:line="259" w:lineRule="auto"/>
      </w:pPr>
    </w:p>
    <w:p w14:paraId="686FE9EA" w14:textId="6D865B0A" w:rsidR="5973476B" w:rsidRDefault="5973476B" w:rsidP="71268C43">
      <w:pPr>
        <w:spacing w:beforeAutospacing="1" w:afterAutospacing="1" w:line="259" w:lineRule="auto"/>
        <w:rPr>
          <w:rFonts w:ascii="Calibri" w:eastAsia="Calibri" w:hAnsi="Calibri" w:cs="Calibri"/>
          <w:color w:val="7030A0"/>
        </w:rPr>
      </w:pPr>
      <w:r w:rsidRPr="71268C43">
        <w:rPr>
          <w:rFonts w:ascii="Calibri" w:eastAsia="Calibri" w:hAnsi="Calibri" w:cs="Calibri"/>
          <w:color w:val="7030A0"/>
        </w:rPr>
        <w:lastRenderedPageBreak/>
        <w:t>CUNY Requirement</w:t>
      </w:r>
    </w:p>
    <w:p w14:paraId="548F539C" w14:textId="5A04B3CF" w:rsidR="5973476B" w:rsidRDefault="5973476B" w:rsidP="00E4091B">
      <w:pPr>
        <w:pStyle w:val="ListParagraph"/>
        <w:numPr>
          <w:ilvl w:val="0"/>
          <w:numId w:val="9"/>
        </w:numPr>
        <w:spacing w:beforeAutospacing="1" w:afterAutospacing="1" w:line="259" w:lineRule="auto"/>
        <w:rPr>
          <w:color w:val="7030A0"/>
        </w:rPr>
      </w:pPr>
      <w:r w:rsidRPr="71268C43">
        <w:rPr>
          <w:rFonts w:ascii="Calibri" w:eastAsia="Calibri" w:hAnsi="Calibri" w:cs="Calibri"/>
          <w:color w:val="7030A0"/>
        </w:rPr>
        <w:t>3.8 Plan of Action: Developed in response to the reviews – possible forms below</w:t>
      </w:r>
    </w:p>
    <w:p w14:paraId="337C8AA6" w14:textId="4A44ABDF" w:rsidR="5973476B" w:rsidRDefault="5973476B"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 xml:space="preserve">faculty members might prepare written responses to the report of the external peers, correcting factual inaccuracies and responding in detail to the recommendations of the external committee. </w:t>
      </w:r>
    </w:p>
    <w:p w14:paraId="2E445BF8" w14:textId="7285B11D" w:rsidR="036DE0B8" w:rsidRPr="001B24FA" w:rsidRDefault="5973476B" w:rsidP="00E4091B">
      <w:pPr>
        <w:pStyle w:val="ListParagraph"/>
        <w:numPr>
          <w:ilvl w:val="1"/>
          <w:numId w:val="9"/>
        </w:numPr>
        <w:spacing w:beforeAutospacing="1" w:afterAutospacing="1" w:line="259" w:lineRule="auto"/>
        <w:rPr>
          <w:color w:val="000000" w:themeColor="text1"/>
        </w:rPr>
      </w:pPr>
      <w:r w:rsidRPr="336E946B">
        <w:rPr>
          <w:rFonts w:eastAsiaTheme="minorEastAsia"/>
          <w:color w:val="7030A0"/>
        </w:rPr>
        <w:t>At the college level, this plan of action might include written responses to the self-study and external report, as well as the preparation—based on the external report and the program’s response—of an academic plan for the program, with a proposed timetable, prepared by the college’s chief academic officer in consultation with the appropriate faculty, chairperson, and deans.</w:t>
      </w:r>
    </w:p>
    <w:p w14:paraId="027FA543" w14:textId="32AAE75B" w:rsidR="001A5B92" w:rsidRDefault="191A42C6" w:rsidP="6AAF2241">
      <w:pPr>
        <w:pStyle w:val="Heading2"/>
        <w:jc w:val="center"/>
        <w:rPr>
          <w:rFonts w:ascii="Calibri" w:eastAsia="Calibri" w:hAnsi="Calibri" w:cs="Calibri"/>
          <w:b/>
          <w:bCs/>
          <w:color w:val="000000" w:themeColor="text1"/>
        </w:rPr>
      </w:pPr>
      <w:r w:rsidRPr="036DE0B8">
        <w:rPr>
          <w:rFonts w:ascii="Calibri" w:eastAsia="Calibri" w:hAnsi="Calibri" w:cs="Calibri"/>
          <w:b/>
          <w:bCs/>
          <w:color w:val="000000" w:themeColor="text1"/>
        </w:rPr>
        <w:t>Implementation (</w:t>
      </w:r>
      <w:r w:rsidR="3F031DB8" w:rsidRPr="036DE0B8">
        <w:rPr>
          <w:rFonts w:ascii="Calibri" w:eastAsia="Calibri" w:hAnsi="Calibri" w:cs="Calibri"/>
          <w:b/>
          <w:bCs/>
          <w:color w:val="000000" w:themeColor="text1"/>
        </w:rPr>
        <w:t>4</w:t>
      </w:r>
      <w:r w:rsidRPr="036DE0B8">
        <w:rPr>
          <w:rFonts w:ascii="Calibri" w:eastAsia="Calibri" w:hAnsi="Calibri" w:cs="Calibri"/>
          <w:b/>
          <w:bCs/>
          <w:color w:val="000000" w:themeColor="text1"/>
        </w:rPr>
        <w:t xml:space="preserve"> years)</w:t>
      </w:r>
    </w:p>
    <w:p w14:paraId="46CE1FE0" w14:textId="35CB3D8D" w:rsidR="001A5B92" w:rsidRDefault="001A5B92" w:rsidP="036DE0B8">
      <w:pPr>
        <w:spacing w:line="259" w:lineRule="auto"/>
      </w:pPr>
    </w:p>
    <w:p w14:paraId="61123ECD" w14:textId="360059FC" w:rsidR="71268C43" w:rsidRDefault="68CD7720" w:rsidP="71268C43">
      <w:pPr>
        <w:spacing w:line="259" w:lineRule="auto"/>
      </w:pPr>
      <w:r>
        <w:t>The Implementation Phase consists of four years of execution of the plans laid out in the Annual Planning and Assessment Reporting Template</w:t>
      </w:r>
      <w:r w:rsidR="757349CB">
        <w:t xml:space="preserve"> (A-PARTs)</w:t>
      </w:r>
      <w:r>
        <w:t>. While each a</w:t>
      </w:r>
      <w:r w:rsidR="4AC7E63C">
        <w:t>cademic year will not address each activity listed in the Action Plan, the culmination of four years of A</w:t>
      </w:r>
      <w:r w:rsidR="113009BE">
        <w:t>-</w:t>
      </w:r>
      <w:r w:rsidR="4AC7E63C">
        <w:t xml:space="preserve">PARTs will document the progress made across all such activities. </w:t>
      </w:r>
    </w:p>
    <w:p w14:paraId="483B15B2" w14:textId="2E3157C1" w:rsidR="38C5BA04" w:rsidRDefault="38C5BA04" w:rsidP="71268C43">
      <w:pPr>
        <w:spacing w:beforeAutospacing="1" w:afterAutospacing="1" w:line="259" w:lineRule="auto"/>
        <w:rPr>
          <w:rFonts w:eastAsiaTheme="minorEastAsia"/>
          <w:color w:val="7030A0"/>
        </w:rPr>
      </w:pPr>
      <w:r w:rsidRPr="71268C43">
        <w:rPr>
          <w:rFonts w:eastAsiaTheme="minorEastAsia"/>
          <w:color w:val="7030A0"/>
        </w:rPr>
        <w:t>CUNY Requiremen</w:t>
      </w:r>
      <w:r w:rsidR="001B24FA">
        <w:rPr>
          <w:rFonts w:eastAsiaTheme="minorEastAsia"/>
          <w:color w:val="7030A0"/>
        </w:rPr>
        <w:t>t</w:t>
      </w:r>
    </w:p>
    <w:p w14:paraId="2B461CD8" w14:textId="26E9DD50" w:rsidR="38C5BA04" w:rsidRDefault="38C5BA04" w:rsidP="00E4091B">
      <w:pPr>
        <w:pStyle w:val="ListParagraph"/>
        <w:numPr>
          <w:ilvl w:val="0"/>
          <w:numId w:val="9"/>
        </w:numPr>
        <w:spacing w:beforeAutospacing="1" w:afterAutospacing="1" w:line="259" w:lineRule="auto"/>
        <w:rPr>
          <w:color w:val="000000" w:themeColor="text1"/>
        </w:rPr>
      </w:pPr>
      <w:r w:rsidRPr="71268C43">
        <w:rPr>
          <w:rFonts w:eastAsiaTheme="minorEastAsia"/>
          <w:color w:val="7030A0"/>
        </w:rPr>
        <w:t>3.9 Reports on Reviewed Programs: President should inform Chancellor of programs reviewed each year, providing a statement summarizing the major points of the self-studies, the college’s plans of action, and external review reports (while this sounds optional, reports must be sent if requested)</w:t>
      </w:r>
    </w:p>
    <w:p w14:paraId="4DCBF155" w14:textId="28532DBD" w:rsidR="71268C43" w:rsidRDefault="71268C43" w:rsidP="71268C43">
      <w:pPr>
        <w:spacing w:line="259" w:lineRule="auto"/>
      </w:pPr>
    </w:p>
    <w:p w14:paraId="52158ABD" w14:textId="3219734D" w:rsidR="001A5B92" w:rsidRDefault="001A5B92" w:rsidP="6AAF2241">
      <w:pPr>
        <w:rPr>
          <w:rFonts w:ascii="Calibri" w:eastAsia="Calibri" w:hAnsi="Calibri" w:cs="Calibri"/>
          <w:color w:val="C00000"/>
        </w:rPr>
      </w:pPr>
    </w:p>
    <w:p w14:paraId="2D7F4678" w14:textId="50681169" w:rsidR="036DE0B8" w:rsidRDefault="036DE0B8">
      <w:r>
        <w:br w:type="page"/>
      </w:r>
    </w:p>
    <w:p w14:paraId="73885B17" w14:textId="3D0685F8" w:rsidR="001A5B92" w:rsidRDefault="66AA8FE3" w:rsidP="036DE0B8">
      <w:pPr>
        <w:pStyle w:val="Heading1"/>
        <w:spacing w:line="259" w:lineRule="auto"/>
        <w:rPr>
          <w:rFonts w:ascii="Calibri Light" w:eastAsia="Yu Gothic Light" w:hAnsi="Calibri Light"/>
          <w:color w:val="000000" w:themeColor="text1"/>
          <w:sz w:val="26"/>
          <w:szCs w:val="26"/>
        </w:rPr>
      </w:pPr>
      <w:r w:rsidRPr="036DE0B8">
        <w:rPr>
          <w:rFonts w:ascii="Calibri" w:eastAsia="Calibri" w:hAnsi="Calibri" w:cs="Calibri"/>
          <w:sz w:val="44"/>
          <w:szCs w:val="44"/>
        </w:rPr>
        <w:lastRenderedPageBreak/>
        <w:t>Self-Study Report Structure</w:t>
      </w:r>
    </w:p>
    <w:p w14:paraId="587601A4" w14:textId="1CA09410" w:rsidR="036DE0B8" w:rsidRDefault="036DE0B8" w:rsidP="036DE0B8">
      <w:pPr>
        <w:rPr>
          <w:color w:val="000000" w:themeColor="text1"/>
        </w:rPr>
      </w:pPr>
    </w:p>
    <w:p w14:paraId="2FBC9750" w14:textId="2FDD095A" w:rsidR="26791220" w:rsidRDefault="26791220" w:rsidP="036DE0B8">
      <w:pPr>
        <w:rPr>
          <w:rFonts w:ascii="Calibri" w:eastAsia="Calibri" w:hAnsi="Calibri" w:cs="Calibri"/>
          <w:color w:val="000000" w:themeColor="text1"/>
        </w:rPr>
      </w:pPr>
      <w:r w:rsidRPr="036DE0B8">
        <w:rPr>
          <w:rFonts w:ascii="Calibri" w:eastAsia="Calibri" w:hAnsi="Calibri" w:cs="Calibri"/>
          <w:color w:val="000000" w:themeColor="text1"/>
        </w:rPr>
        <w:t>To ensure consistency across the departments and programs conducting Academic Program Reviews, there are specific items that must be included. The components of an Academic Program Review are as follows:</w:t>
      </w:r>
    </w:p>
    <w:p w14:paraId="4B16D7D4" w14:textId="6F89E05C" w:rsidR="036DE0B8" w:rsidRDefault="036DE0B8" w:rsidP="036DE0B8">
      <w:pPr>
        <w:rPr>
          <w:rFonts w:ascii="Calibri" w:eastAsia="Calibri" w:hAnsi="Calibri" w:cs="Calibri"/>
          <w:color w:val="000000" w:themeColor="text1"/>
        </w:rPr>
      </w:pPr>
    </w:p>
    <w:p w14:paraId="41E8E3D8" w14:textId="3610C2BF" w:rsidR="001A5B92" w:rsidRDefault="66AA8FE3" w:rsidP="6AAF2241">
      <w:pPr>
        <w:rPr>
          <w:rFonts w:ascii="Calibri Light" w:eastAsia="Yu Gothic Light" w:hAnsi="Calibri Light" w:cs="Times New Roman"/>
          <w:color w:val="000000" w:themeColor="text1"/>
          <w:sz w:val="26"/>
          <w:szCs w:val="26"/>
        </w:rPr>
      </w:pPr>
      <w:r>
        <w:t>Title Page</w:t>
      </w:r>
    </w:p>
    <w:p w14:paraId="0800B057" w14:textId="74741648" w:rsidR="001A5B92" w:rsidRDefault="66AA8FE3" w:rsidP="00E4091B">
      <w:pPr>
        <w:pStyle w:val="ListParagraph"/>
        <w:numPr>
          <w:ilvl w:val="0"/>
          <w:numId w:val="26"/>
        </w:numPr>
        <w:rPr>
          <w:rFonts w:eastAsiaTheme="minorEastAsia"/>
        </w:rPr>
      </w:pPr>
      <w:r>
        <w:t>Department name or academic program name</w:t>
      </w:r>
    </w:p>
    <w:p w14:paraId="792F6431" w14:textId="5AE75111" w:rsidR="001A5B92" w:rsidRDefault="66AA8FE3" w:rsidP="00E4091B">
      <w:pPr>
        <w:pStyle w:val="ListParagraph"/>
        <w:numPr>
          <w:ilvl w:val="0"/>
          <w:numId w:val="26"/>
        </w:numPr>
      </w:pPr>
      <w:r>
        <w:t>Dates (the period from the last APR to the current year</w:t>
      </w:r>
      <w:r w:rsidR="2040818A">
        <w:t xml:space="preserve"> - a </w:t>
      </w:r>
      <w:r w:rsidR="61A97D0C">
        <w:t>five-year</w:t>
      </w:r>
      <w:r w:rsidR="2040818A">
        <w:t xml:space="preserve"> span</w:t>
      </w:r>
      <w:r>
        <w:t>)</w:t>
      </w:r>
    </w:p>
    <w:p w14:paraId="02EB9894" w14:textId="5BBF707E" w:rsidR="001A5B92" w:rsidRDefault="66AA8FE3" w:rsidP="00E4091B">
      <w:pPr>
        <w:pStyle w:val="ListParagraph"/>
        <w:numPr>
          <w:ilvl w:val="0"/>
          <w:numId w:val="26"/>
        </w:numPr>
      </w:pPr>
      <w:r>
        <w:t>College name and logo (Hostos Community College, The City University of New York)</w:t>
      </w:r>
    </w:p>
    <w:p w14:paraId="7D0B4725" w14:textId="2FCC77AF" w:rsidR="001B24FA" w:rsidRDefault="66AA8FE3" w:rsidP="00E4091B">
      <w:pPr>
        <w:pStyle w:val="ListParagraph"/>
        <w:numPr>
          <w:ilvl w:val="0"/>
          <w:numId w:val="26"/>
        </w:numPr>
      </w:pPr>
      <w:r>
        <w:t xml:space="preserve">Date of </w:t>
      </w:r>
      <w:r w:rsidR="001B24FA">
        <w:t>submission</w:t>
      </w:r>
      <w:r w:rsidR="22F1F717">
        <w:t xml:space="preserve"> of the finalized self-study </w:t>
      </w:r>
      <w:r w:rsidR="001B24FA">
        <w:t>document</w:t>
      </w:r>
    </w:p>
    <w:p w14:paraId="521851A2" w14:textId="5D5267A9" w:rsidR="001B24FA" w:rsidRDefault="001B24FA" w:rsidP="00E4091B">
      <w:pPr>
        <w:pStyle w:val="ListParagraph"/>
        <w:numPr>
          <w:ilvl w:val="0"/>
          <w:numId w:val="26"/>
        </w:numPr>
      </w:pPr>
      <w:r>
        <w:t>Date of the external reviewer site visit and report</w:t>
      </w:r>
    </w:p>
    <w:p w14:paraId="1D927DF7" w14:textId="6A64959C" w:rsidR="66AA8FE3" w:rsidRDefault="001B24FA" w:rsidP="00E4091B">
      <w:pPr>
        <w:pStyle w:val="ListParagraph"/>
        <w:numPr>
          <w:ilvl w:val="0"/>
          <w:numId w:val="26"/>
        </w:numPr>
      </w:pPr>
      <w:r>
        <w:t>Date of completion of the finalized Academic Program Review</w:t>
      </w:r>
    </w:p>
    <w:p w14:paraId="466459EC" w14:textId="411DEAED" w:rsidR="001A5B92" w:rsidRDefault="001A5B92" w:rsidP="6AAF2241"/>
    <w:p w14:paraId="47285561" w14:textId="50F9F860" w:rsidR="001A5B92" w:rsidRDefault="66AA8FE3" w:rsidP="6AAF2241">
      <w:r>
        <w:t>Table of Content</w:t>
      </w:r>
      <w:r w:rsidR="3D42BD43">
        <w:t>s</w:t>
      </w:r>
    </w:p>
    <w:p w14:paraId="03FF830D" w14:textId="3E6A3CEA" w:rsidR="001A5B92" w:rsidRDefault="001A5B92" w:rsidP="6AAF2241"/>
    <w:p w14:paraId="26362020" w14:textId="4283675C" w:rsidR="001A5B92" w:rsidRDefault="27A02472" w:rsidP="6AAF2241">
      <w:r>
        <w:t>Executive Summary</w:t>
      </w:r>
      <w:r w:rsidR="3D7D503B">
        <w:t xml:space="preserve"> (not to exceed five pages)</w:t>
      </w:r>
    </w:p>
    <w:p w14:paraId="23FBB87D" w14:textId="67AA5753" w:rsidR="001A5B92" w:rsidRDefault="001A5B92" w:rsidP="6AAF2241"/>
    <w:p w14:paraId="5BFCB0BB" w14:textId="1FDA957B" w:rsidR="001A5B92" w:rsidRDefault="27A02472" w:rsidP="6AAF2241">
      <w:r>
        <w:t>Self-Study Body</w:t>
      </w:r>
    </w:p>
    <w:p w14:paraId="00611871" w14:textId="7AF12DE1" w:rsidR="001A5B92" w:rsidRDefault="4CF0B966" w:rsidP="00E4091B">
      <w:pPr>
        <w:pStyle w:val="ListParagraph"/>
        <w:numPr>
          <w:ilvl w:val="0"/>
          <w:numId w:val="25"/>
        </w:numPr>
        <w:rPr>
          <w:rFonts w:eastAsiaTheme="minorEastAsia"/>
        </w:rPr>
      </w:pPr>
      <w:r>
        <w:t>M</w:t>
      </w:r>
      <w:r w:rsidR="27A02472">
        <w:t xml:space="preserve">ission and </w:t>
      </w:r>
      <w:r w:rsidR="12064645">
        <w:t>G</w:t>
      </w:r>
      <w:r w:rsidR="27A02472">
        <w:t>oals</w:t>
      </w:r>
    </w:p>
    <w:p w14:paraId="5FD47F9D" w14:textId="1F23ADA5" w:rsidR="001A5B92" w:rsidRDefault="27A02472" w:rsidP="00E4091B">
      <w:pPr>
        <w:pStyle w:val="ListParagraph"/>
        <w:numPr>
          <w:ilvl w:val="0"/>
          <w:numId w:val="25"/>
        </w:numPr>
        <w:rPr>
          <w:rFonts w:eastAsiaTheme="minorEastAsia"/>
        </w:rPr>
      </w:pPr>
      <w:r>
        <w:t xml:space="preserve">Departmental </w:t>
      </w:r>
      <w:r w:rsidR="65788FE8">
        <w:t>F</w:t>
      </w:r>
      <w:r>
        <w:t>aculty</w:t>
      </w:r>
    </w:p>
    <w:p w14:paraId="6CAD1C1A" w14:textId="2B650419" w:rsidR="001A5B92" w:rsidRDefault="27A02472" w:rsidP="00E4091B">
      <w:pPr>
        <w:pStyle w:val="ListParagraph"/>
        <w:numPr>
          <w:ilvl w:val="0"/>
          <w:numId w:val="25"/>
        </w:numPr>
        <w:rPr>
          <w:rFonts w:eastAsiaTheme="minorEastAsia"/>
        </w:rPr>
      </w:pPr>
      <w:r>
        <w:t>Curriculum</w:t>
      </w:r>
    </w:p>
    <w:p w14:paraId="41AD61D0" w14:textId="797C1B30" w:rsidR="001A5B92" w:rsidRDefault="27A02472" w:rsidP="00E4091B">
      <w:pPr>
        <w:pStyle w:val="ListParagraph"/>
        <w:numPr>
          <w:ilvl w:val="0"/>
          <w:numId w:val="25"/>
        </w:numPr>
      </w:pPr>
      <w:r>
        <w:t xml:space="preserve">Student </w:t>
      </w:r>
      <w:r w:rsidR="00AD7E03">
        <w:t>Progress</w:t>
      </w:r>
    </w:p>
    <w:p w14:paraId="0DF2B719" w14:textId="065A6A86" w:rsidR="294F1471" w:rsidRDefault="294F1471" w:rsidP="00E4091B">
      <w:pPr>
        <w:pStyle w:val="ListParagraph"/>
        <w:numPr>
          <w:ilvl w:val="0"/>
          <w:numId w:val="25"/>
        </w:numPr>
      </w:pPr>
      <w:r>
        <w:t>Co-curriculum</w:t>
      </w:r>
    </w:p>
    <w:p w14:paraId="487236CD" w14:textId="64617121" w:rsidR="001A5B92" w:rsidRDefault="4E73F101" w:rsidP="00E4091B">
      <w:pPr>
        <w:pStyle w:val="ListParagraph"/>
        <w:numPr>
          <w:ilvl w:val="0"/>
          <w:numId w:val="25"/>
        </w:numPr>
      </w:pPr>
      <w:r>
        <w:t>Facilities and Resources</w:t>
      </w:r>
    </w:p>
    <w:p w14:paraId="5D86D898" w14:textId="6571C473" w:rsidR="001A5B92" w:rsidRDefault="635CB5E4" w:rsidP="00E4091B">
      <w:pPr>
        <w:pStyle w:val="ListParagraph"/>
        <w:numPr>
          <w:ilvl w:val="0"/>
          <w:numId w:val="25"/>
        </w:numPr>
      </w:pPr>
      <w:r>
        <w:t>Assessment</w:t>
      </w:r>
    </w:p>
    <w:p w14:paraId="61941F4D" w14:textId="305B5D17" w:rsidR="3F381E7D" w:rsidRDefault="3F381E7D" w:rsidP="00E4091B">
      <w:pPr>
        <w:pStyle w:val="ListParagraph"/>
        <w:numPr>
          <w:ilvl w:val="0"/>
          <w:numId w:val="25"/>
        </w:numPr>
      </w:pPr>
      <w:r>
        <w:t>Strengths, Challenges, and Opportunities</w:t>
      </w:r>
    </w:p>
    <w:p w14:paraId="46CEB54C" w14:textId="4F07CA3F" w:rsidR="001A5B92" w:rsidRDefault="67BED535" w:rsidP="00E4091B">
      <w:pPr>
        <w:pStyle w:val="ListParagraph"/>
        <w:numPr>
          <w:ilvl w:val="0"/>
          <w:numId w:val="25"/>
        </w:numPr>
        <w:spacing w:line="259" w:lineRule="auto"/>
        <w:rPr>
          <w:rFonts w:eastAsiaTheme="minorEastAsia"/>
        </w:rPr>
      </w:pPr>
      <w:r>
        <w:t>Recommendations</w:t>
      </w:r>
    </w:p>
    <w:p w14:paraId="2668508B" w14:textId="29A56345" w:rsidR="001A5B92" w:rsidRDefault="001A5B92" w:rsidP="6AAF2241">
      <w:pPr>
        <w:spacing w:line="259" w:lineRule="auto"/>
      </w:pPr>
    </w:p>
    <w:p w14:paraId="1223FA00" w14:textId="603634D9" w:rsidR="001A5B92" w:rsidRDefault="2CD368CE" w:rsidP="6AAF2241">
      <w:pPr>
        <w:spacing w:line="259" w:lineRule="auto"/>
      </w:pPr>
      <w:r>
        <w:t>Appendices</w:t>
      </w:r>
    </w:p>
    <w:p w14:paraId="4B949261" w14:textId="4A82316F" w:rsidR="001A5B92" w:rsidRDefault="2CD368CE" w:rsidP="00E4091B">
      <w:pPr>
        <w:pStyle w:val="ListParagraph"/>
        <w:numPr>
          <w:ilvl w:val="0"/>
          <w:numId w:val="24"/>
        </w:numPr>
        <w:spacing w:line="259" w:lineRule="auto"/>
      </w:pPr>
      <w:r>
        <w:t>Catalog Descriptions, Curriculum, Curriculum Maps, and Degree Maps</w:t>
      </w:r>
    </w:p>
    <w:p w14:paraId="44591F3D" w14:textId="5E6B2AB5" w:rsidR="001A5B92" w:rsidRDefault="2CD368CE" w:rsidP="00E4091B">
      <w:pPr>
        <w:pStyle w:val="ListParagraph"/>
        <w:numPr>
          <w:ilvl w:val="0"/>
          <w:numId w:val="24"/>
        </w:numPr>
        <w:spacing w:line="259" w:lineRule="auto"/>
      </w:pPr>
      <w:r>
        <w:t>Faculty Profile</w:t>
      </w:r>
      <w:r w:rsidR="48B5FDD8">
        <w:t xml:space="preserve"> (CVs and demographics)</w:t>
      </w:r>
    </w:p>
    <w:p w14:paraId="6FFAF17D" w14:textId="141623A6" w:rsidR="001A5B92" w:rsidRDefault="2CD368CE" w:rsidP="00E4091B">
      <w:pPr>
        <w:pStyle w:val="ListParagraph"/>
        <w:numPr>
          <w:ilvl w:val="0"/>
          <w:numId w:val="24"/>
        </w:numPr>
        <w:spacing w:line="259" w:lineRule="auto"/>
      </w:pPr>
      <w:r>
        <w:t>Enrollment, retention, and graduation</w:t>
      </w:r>
    </w:p>
    <w:p w14:paraId="2ADF65EE" w14:textId="0E73F43C" w:rsidR="001A5B92" w:rsidRDefault="2CD368CE" w:rsidP="00E4091B">
      <w:pPr>
        <w:pStyle w:val="ListParagraph"/>
        <w:numPr>
          <w:ilvl w:val="0"/>
          <w:numId w:val="24"/>
        </w:numPr>
        <w:spacing w:line="259" w:lineRule="auto"/>
      </w:pPr>
      <w:r>
        <w:t xml:space="preserve">Academic </w:t>
      </w:r>
      <w:r w:rsidR="2D7EDC5A">
        <w:t>a</w:t>
      </w:r>
      <w:r>
        <w:t xml:space="preserve">ssessment </w:t>
      </w:r>
      <w:r w:rsidR="719E1AC7">
        <w:t>analysis</w:t>
      </w:r>
    </w:p>
    <w:p w14:paraId="30C67BE8" w14:textId="055A9CD0" w:rsidR="001A5B92" w:rsidRDefault="2CD368CE" w:rsidP="00E4091B">
      <w:pPr>
        <w:pStyle w:val="ListParagraph"/>
        <w:numPr>
          <w:ilvl w:val="0"/>
          <w:numId w:val="24"/>
        </w:numPr>
        <w:spacing w:line="259" w:lineRule="auto"/>
      </w:pPr>
      <w:r>
        <w:t>Budget</w:t>
      </w:r>
    </w:p>
    <w:p w14:paraId="6FC23039" w14:textId="296893A6" w:rsidR="001A5B92" w:rsidRDefault="001A5B92" w:rsidP="6AAF2241"/>
    <w:p w14:paraId="07E3C035" w14:textId="724E35EC" w:rsidR="036DE0B8" w:rsidRDefault="036DE0B8">
      <w:r>
        <w:br w:type="page"/>
      </w:r>
    </w:p>
    <w:p w14:paraId="7D6B1ED5" w14:textId="78E6AD19" w:rsidR="001A5B92" w:rsidRPr="00AD7E03" w:rsidRDefault="4F4237A2" w:rsidP="00AD7E03">
      <w:pPr>
        <w:pStyle w:val="Heading1"/>
        <w:spacing w:line="259" w:lineRule="auto"/>
        <w:rPr>
          <w:rFonts w:ascii="Calibri Light" w:eastAsia="Yu Gothic Light" w:hAnsi="Calibri Light"/>
          <w:color w:val="000000" w:themeColor="text1"/>
          <w:sz w:val="26"/>
          <w:szCs w:val="26"/>
        </w:rPr>
      </w:pPr>
      <w:r w:rsidRPr="036DE0B8">
        <w:rPr>
          <w:rFonts w:ascii="Calibri" w:eastAsia="Calibri" w:hAnsi="Calibri" w:cs="Calibri"/>
          <w:sz w:val="44"/>
          <w:szCs w:val="44"/>
        </w:rPr>
        <w:lastRenderedPageBreak/>
        <w:t>Self-Study Report – Guiding Questions</w:t>
      </w:r>
    </w:p>
    <w:p w14:paraId="145C110F" w14:textId="72B85CF7" w:rsidR="001A5B92" w:rsidRDefault="3655E576" w:rsidP="036DE0B8">
      <w:pPr>
        <w:pStyle w:val="Heading2"/>
        <w:rPr>
          <w:rFonts w:ascii="Calibri Light" w:eastAsia="Yu Gothic Light" w:hAnsi="Calibri Light" w:cs="Times New Roman"/>
          <w:b/>
          <w:bCs/>
          <w:color w:val="000000" w:themeColor="text1"/>
        </w:rPr>
      </w:pPr>
      <w:r w:rsidRPr="71268C43">
        <w:rPr>
          <w:color w:val="000000" w:themeColor="text1"/>
        </w:rPr>
        <w:t>M</w:t>
      </w:r>
      <w:r w:rsidR="3FAA3B42" w:rsidRPr="71268C43">
        <w:rPr>
          <w:color w:val="000000" w:themeColor="text1"/>
        </w:rPr>
        <w:t xml:space="preserve">ission and </w:t>
      </w:r>
      <w:r w:rsidR="436F3604" w:rsidRPr="71268C43">
        <w:rPr>
          <w:color w:val="000000" w:themeColor="text1"/>
        </w:rPr>
        <w:t>G</w:t>
      </w:r>
      <w:r w:rsidR="3FAA3B42" w:rsidRPr="71268C43">
        <w:rPr>
          <w:color w:val="000000" w:themeColor="text1"/>
        </w:rPr>
        <w:t>oals</w:t>
      </w:r>
      <w:r w:rsidR="6A7C2971" w:rsidRPr="71268C43">
        <w:rPr>
          <w:color w:val="000000" w:themeColor="text1"/>
        </w:rPr>
        <w:t>:</w:t>
      </w:r>
    </w:p>
    <w:p w14:paraId="40B28335" w14:textId="02705936" w:rsidR="71268C43" w:rsidRDefault="71268C43" w:rsidP="71268C43"/>
    <w:p w14:paraId="24A6472B" w14:textId="1F0F0052" w:rsidR="14ACBF99" w:rsidRDefault="14ACBF99" w:rsidP="71268C43">
      <w:r w:rsidRPr="71268C43">
        <w:t xml:space="preserve">Each academic department has a mission that relates its work to the mission of the college. This statement should be included in this section, with clarity of the relationship across the two. </w:t>
      </w:r>
    </w:p>
    <w:p w14:paraId="0D9C3D39" w14:textId="68F1A784" w:rsidR="71268C43" w:rsidRDefault="71268C43" w:rsidP="71268C43"/>
    <w:p w14:paraId="5532EC5A" w14:textId="5CC001B3" w:rsidR="1FF48659" w:rsidRDefault="1FF48659" w:rsidP="71268C43">
      <w:r w:rsidRPr="04181072">
        <w:t>Furthermore, e</w:t>
      </w:r>
      <w:r w:rsidR="19D12563" w:rsidRPr="04181072">
        <w:t xml:space="preserve">very academic department </w:t>
      </w:r>
      <w:r w:rsidR="440B3F81" w:rsidRPr="04181072">
        <w:t xml:space="preserve">has </w:t>
      </w:r>
      <w:r w:rsidR="19D12563" w:rsidRPr="04181072">
        <w:t>the same standard six goals</w:t>
      </w:r>
      <w:r w:rsidR="22B8F510" w:rsidRPr="04181072">
        <w:t xml:space="preserve"> every academic year</w:t>
      </w:r>
      <w:r w:rsidR="4BA169EE" w:rsidRPr="04181072">
        <w:t xml:space="preserve"> that are included in the A-PART</w:t>
      </w:r>
      <w:r w:rsidR="19D12563" w:rsidRPr="04181072">
        <w:t>. These six goals are</w:t>
      </w:r>
      <w:r w:rsidR="4C75155E" w:rsidRPr="04181072">
        <w:t xml:space="preserve"> listed below with the </w:t>
      </w:r>
      <w:r w:rsidR="77C85438" w:rsidRPr="04181072">
        <w:t xml:space="preserve">alignment between </w:t>
      </w:r>
      <w:r w:rsidR="4C75155E" w:rsidRPr="04181072">
        <w:t xml:space="preserve">these six goals to the college’s </w:t>
      </w:r>
      <w:r w:rsidR="0EC7E38D" w:rsidRPr="04181072">
        <w:t xml:space="preserve">current cross-cutting commitments of the 2017 – 2022 </w:t>
      </w:r>
      <w:r w:rsidR="4C75155E" w:rsidRPr="04181072">
        <w:t>Strategic Plan (SP)</w:t>
      </w:r>
      <w:r w:rsidR="19D12563" w:rsidRPr="04181072">
        <w:t>:</w:t>
      </w:r>
    </w:p>
    <w:p w14:paraId="0D9E40A9" w14:textId="4C7DC513" w:rsidR="04C19D46" w:rsidRDefault="04C19D46" w:rsidP="00E4091B">
      <w:pPr>
        <w:pStyle w:val="ListParagraph"/>
        <w:numPr>
          <w:ilvl w:val="0"/>
          <w:numId w:val="7"/>
        </w:numPr>
        <w:rPr>
          <w:rFonts w:eastAsiaTheme="minorEastAsia"/>
          <w:color w:val="000000" w:themeColor="text1"/>
        </w:rPr>
      </w:pPr>
      <w:r w:rsidRPr="71268C43">
        <w:rPr>
          <w:rFonts w:ascii="Calibri" w:eastAsia="Calibri" w:hAnsi="Calibri" w:cs="Calibri"/>
          <w:color w:val="000000" w:themeColor="text1"/>
        </w:rPr>
        <w:t>Faculty will maintain a desired quality of teaching, research, and service as outlined by the departmental guidelines for reappointment, tenure, and promotion.</w:t>
      </w:r>
    </w:p>
    <w:p w14:paraId="21A3C48D" w14:textId="48BCC820" w:rsidR="04C19D46" w:rsidRDefault="04C19D46" w:rsidP="71268C43">
      <w:pPr>
        <w:ind w:left="720" w:firstLine="720"/>
        <w:rPr>
          <w:rFonts w:ascii="Calibri" w:eastAsia="Calibri" w:hAnsi="Calibri" w:cs="Calibri"/>
          <w:color w:val="000000" w:themeColor="text1"/>
        </w:rPr>
      </w:pPr>
      <w:r w:rsidRPr="71268C43">
        <w:rPr>
          <w:rFonts w:ascii="Calibri" w:eastAsia="Calibri" w:hAnsi="Calibri" w:cs="Calibri"/>
          <w:color w:val="000000" w:themeColor="text1"/>
        </w:rPr>
        <w:t>SP Alignment: Professional Development</w:t>
      </w:r>
    </w:p>
    <w:p w14:paraId="1DB7E6D9" w14:textId="29CC9C61" w:rsidR="04C19D46" w:rsidRDefault="04C19D46" w:rsidP="00E4091B">
      <w:pPr>
        <w:pStyle w:val="ListParagraph"/>
        <w:numPr>
          <w:ilvl w:val="0"/>
          <w:numId w:val="7"/>
        </w:numPr>
        <w:rPr>
          <w:rFonts w:eastAsiaTheme="minorEastAsia"/>
          <w:color w:val="000000" w:themeColor="text1"/>
        </w:rPr>
      </w:pPr>
      <w:r w:rsidRPr="71268C43">
        <w:rPr>
          <w:rFonts w:ascii="Calibri" w:eastAsia="Calibri" w:hAnsi="Calibri" w:cs="Calibri"/>
          <w:color w:val="000000" w:themeColor="text1"/>
        </w:rPr>
        <w:t>Curricula will support a desired level of student learning.</w:t>
      </w:r>
    </w:p>
    <w:p w14:paraId="660098AB" w14:textId="0400FF84" w:rsidR="04C19D46" w:rsidRDefault="04C19D46" w:rsidP="71268C43">
      <w:pPr>
        <w:ind w:left="720" w:firstLine="720"/>
        <w:rPr>
          <w:rFonts w:ascii="Calibri" w:eastAsia="Calibri" w:hAnsi="Calibri" w:cs="Calibri"/>
          <w:color w:val="000000" w:themeColor="text1"/>
        </w:rPr>
      </w:pPr>
      <w:r w:rsidRPr="71268C43">
        <w:rPr>
          <w:rFonts w:ascii="Calibri" w:eastAsia="Calibri" w:hAnsi="Calibri" w:cs="Calibri"/>
          <w:color w:val="000000" w:themeColor="text1"/>
        </w:rPr>
        <w:t>SP Alignment: Assessment, Systems Alignment</w:t>
      </w:r>
    </w:p>
    <w:p w14:paraId="19116015" w14:textId="7D6C4CE8" w:rsidR="04C19D46" w:rsidRDefault="04C19D46" w:rsidP="00E4091B">
      <w:pPr>
        <w:pStyle w:val="Style1"/>
        <w:numPr>
          <w:ilvl w:val="0"/>
          <w:numId w:val="7"/>
        </w:numPr>
        <w:spacing w:after="0" w:line="240" w:lineRule="auto"/>
        <w:rPr>
          <w:rFonts w:asciiTheme="minorHAnsi" w:eastAsiaTheme="minorEastAsia" w:hAnsiTheme="minorHAnsi" w:cstheme="minorBidi"/>
          <w:color w:val="000000" w:themeColor="text1"/>
          <w:sz w:val="24"/>
          <w:szCs w:val="24"/>
        </w:rPr>
      </w:pPr>
      <w:r w:rsidRPr="71268C43">
        <w:rPr>
          <w:rFonts w:eastAsia="Calibri" w:cs="Calibri"/>
          <w:color w:val="000000" w:themeColor="text1"/>
          <w:sz w:val="24"/>
          <w:szCs w:val="24"/>
        </w:rPr>
        <w:t>Students will progress through their degree program within the desired timeframe, as outlined in the 2017 – 2022 Strategic Plan.</w:t>
      </w:r>
    </w:p>
    <w:p w14:paraId="39DC1AEC" w14:textId="1035D9A7" w:rsidR="04C19D46" w:rsidRDefault="04C19D46" w:rsidP="71268C43">
      <w:pPr>
        <w:pStyle w:val="Style1"/>
        <w:spacing w:after="0" w:line="240" w:lineRule="auto"/>
        <w:ind w:left="720" w:firstLine="720"/>
        <w:rPr>
          <w:rFonts w:eastAsia="Calibri" w:cs="Calibri"/>
          <w:color w:val="000000" w:themeColor="text1"/>
          <w:sz w:val="24"/>
          <w:szCs w:val="24"/>
        </w:rPr>
      </w:pPr>
      <w:r w:rsidRPr="71268C43">
        <w:rPr>
          <w:rFonts w:eastAsia="Calibri" w:cs="Calibri"/>
          <w:color w:val="000000" w:themeColor="text1"/>
          <w:sz w:val="24"/>
          <w:szCs w:val="24"/>
        </w:rPr>
        <w:t>SP Alignment: Communication, Systems Alignment, Assessment</w:t>
      </w:r>
    </w:p>
    <w:p w14:paraId="4ACBCD79" w14:textId="035E0377" w:rsidR="04C19D46" w:rsidRDefault="04C19D46" w:rsidP="00E4091B">
      <w:pPr>
        <w:pStyle w:val="Style1"/>
        <w:numPr>
          <w:ilvl w:val="0"/>
          <w:numId w:val="7"/>
        </w:numPr>
        <w:spacing w:after="0" w:line="240" w:lineRule="auto"/>
        <w:rPr>
          <w:rFonts w:asciiTheme="minorHAnsi" w:eastAsiaTheme="minorEastAsia" w:hAnsiTheme="minorHAnsi" w:cstheme="minorBidi"/>
          <w:color w:val="000000" w:themeColor="text1"/>
          <w:sz w:val="24"/>
          <w:szCs w:val="24"/>
        </w:rPr>
      </w:pPr>
      <w:r w:rsidRPr="71268C43">
        <w:rPr>
          <w:rFonts w:eastAsia="Calibri" w:cs="Calibri"/>
          <w:color w:val="000000" w:themeColor="text1"/>
          <w:sz w:val="24"/>
          <w:szCs w:val="24"/>
        </w:rPr>
        <w:t>Culture will support a sense of belonging for students, staff, and faculty.</w:t>
      </w:r>
    </w:p>
    <w:p w14:paraId="7BA78F52" w14:textId="2037A404" w:rsidR="04C19D46" w:rsidRDefault="04C19D46" w:rsidP="71268C43">
      <w:pPr>
        <w:pStyle w:val="Style1"/>
        <w:spacing w:after="0" w:line="240" w:lineRule="auto"/>
        <w:ind w:left="720" w:firstLine="720"/>
        <w:rPr>
          <w:rFonts w:eastAsia="Calibri" w:cs="Calibri"/>
          <w:color w:val="000000" w:themeColor="text1"/>
          <w:sz w:val="24"/>
          <w:szCs w:val="24"/>
        </w:rPr>
      </w:pPr>
      <w:r w:rsidRPr="71268C43">
        <w:rPr>
          <w:rFonts w:eastAsia="Calibri" w:cs="Calibri"/>
          <w:color w:val="000000" w:themeColor="text1"/>
          <w:sz w:val="24"/>
          <w:szCs w:val="24"/>
        </w:rPr>
        <w:t>SP Alignment: Community Engagement, Communication</w:t>
      </w:r>
    </w:p>
    <w:p w14:paraId="13B64FB6" w14:textId="248989DE" w:rsidR="04C19D46" w:rsidRDefault="04C19D46" w:rsidP="00E4091B">
      <w:pPr>
        <w:pStyle w:val="Style1"/>
        <w:numPr>
          <w:ilvl w:val="0"/>
          <w:numId w:val="7"/>
        </w:numPr>
        <w:spacing w:after="0" w:line="240" w:lineRule="auto"/>
        <w:rPr>
          <w:rFonts w:asciiTheme="minorHAnsi" w:eastAsiaTheme="minorEastAsia" w:hAnsiTheme="minorHAnsi" w:cstheme="minorBidi"/>
          <w:color w:val="000000" w:themeColor="text1"/>
          <w:sz w:val="24"/>
          <w:szCs w:val="24"/>
        </w:rPr>
      </w:pPr>
      <w:r w:rsidRPr="71268C43">
        <w:rPr>
          <w:rFonts w:eastAsia="Calibri" w:cs="Calibri"/>
          <w:color w:val="000000" w:themeColor="text1"/>
          <w:sz w:val="24"/>
          <w:szCs w:val="24"/>
        </w:rPr>
        <w:t>Space, facilities, and infrastructure will support teaching and research.</w:t>
      </w:r>
    </w:p>
    <w:p w14:paraId="707E6E9F" w14:textId="17A513CD" w:rsidR="04C19D46" w:rsidRDefault="04C19D46" w:rsidP="71268C43">
      <w:pPr>
        <w:pStyle w:val="Style1"/>
        <w:spacing w:after="0" w:line="240" w:lineRule="auto"/>
        <w:ind w:left="720" w:firstLine="720"/>
        <w:rPr>
          <w:rFonts w:eastAsia="Calibri" w:cs="Calibri"/>
          <w:color w:val="000000" w:themeColor="text1"/>
          <w:sz w:val="24"/>
          <w:szCs w:val="24"/>
        </w:rPr>
      </w:pPr>
      <w:r w:rsidRPr="71268C43">
        <w:rPr>
          <w:rFonts w:eastAsia="Calibri" w:cs="Calibri"/>
          <w:color w:val="000000" w:themeColor="text1"/>
          <w:sz w:val="24"/>
          <w:szCs w:val="24"/>
        </w:rPr>
        <w:t>SP Alignment: Community Engagement, Systems Alignment</w:t>
      </w:r>
    </w:p>
    <w:p w14:paraId="7D0126C7" w14:textId="494F7E71" w:rsidR="04C19D46" w:rsidRDefault="04C19D46" w:rsidP="00E4091B">
      <w:pPr>
        <w:pStyle w:val="Style1"/>
        <w:numPr>
          <w:ilvl w:val="0"/>
          <w:numId w:val="7"/>
        </w:numPr>
        <w:spacing w:after="0" w:line="240" w:lineRule="auto"/>
        <w:rPr>
          <w:rFonts w:asciiTheme="minorHAnsi" w:eastAsiaTheme="minorEastAsia" w:hAnsiTheme="minorHAnsi" w:cstheme="minorBidi"/>
          <w:color w:val="000000" w:themeColor="text1"/>
          <w:sz w:val="24"/>
          <w:szCs w:val="24"/>
        </w:rPr>
      </w:pPr>
      <w:r w:rsidRPr="71268C43">
        <w:rPr>
          <w:rFonts w:eastAsia="Calibri" w:cs="Calibri"/>
          <w:color w:val="000000" w:themeColor="text1"/>
          <w:sz w:val="24"/>
          <w:szCs w:val="24"/>
        </w:rPr>
        <w:t>The department will continue to refine and improve through self-reflection.</w:t>
      </w:r>
    </w:p>
    <w:p w14:paraId="32AA42D5" w14:textId="697F967A" w:rsidR="04C19D46" w:rsidRDefault="04C19D46" w:rsidP="71268C43">
      <w:pPr>
        <w:pStyle w:val="Style1"/>
        <w:spacing w:after="0" w:line="240" w:lineRule="auto"/>
        <w:ind w:left="720" w:firstLine="720"/>
        <w:rPr>
          <w:rFonts w:eastAsia="Calibri" w:cs="Calibri"/>
          <w:color w:val="000000" w:themeColor="text1"/>
          <w:sz w:val="24"/>
          <w:szCs w:val="24"/>
        </w:rPr>
      </w:pPr>
      <w:r w:rsidRPr="71268C43">
        <w:rPr>
          <w:rFonts w:eastAsia="Calibri" w:cs="Calibri"/>
          <w:color w:val="000000" w:themeColor="text1"/>
          <w:sz w:val="24"/>
          <w:szCs w:val="24"/>
        </w:rPr>
        <w:t>SP Alignment: Assessment, Professional Development</w:t>
      </w:r>
    </w:p>
    <w:p w14:paraId="5AF85F40" w14:textId="4B033312" w:rsidR="7D14114D" w:rsidRDefault="7D14114D" w:rsidP="71268C43">
      <w:pPr>
        <w:pStyle w:val="Style1"/>
        <w:spacing w:after="0" w:line="240" w:lineRule="auto"/>
        <w:rPr>
          <w:rFonts w:eastAsia="Calibri" w:cs="Calibri"/>
          <w:color w:val="000000" w:themeColor="text1"/>
          <w:sz w:val="24"/>
          <w:szCs w:val="24"/>
        </w:rPr>
      </w:pPr>
      <w:r w:rsidRPr="71268C43">
        <w:rPr>
          <w:rFonts w:eastAsia="Calibri" w:cs="Calibri"/>
          <w:color w:val="000000" w:themeColor="text1"/>
          <w:sz w:val="24"/>
          <w:szCs w:val="24"/>
        </w:rPr>
        <w:t>This information should be included in every APR for academic departments</w:t>
      </w:r>
      <w:r w:rsidR="560B8FAD" w:rsidRPr="71268C43">
        <w:rPr>
          <w:rFonts w:eastAsia="Calibri" w:cs="Calibri"/>
          <w:color w:val="000000" w:themeColor="text1"/>
          <w:sz w:val="24"/>
          <w:szCs w:val="24"/>
        </w:rPr>
        <w:t xml:space="preserve"> as listed here.</w:t>
      </w:r>
    </w:p>
    <w:p w14:paraId="427743D2" w14:textId="5B75A3EA" w:rsidR="71268C43" w:rsidRDefault="71268C43" w:rsidP="71268C43">
      <w:pPr>
        <w:pStyle w:val="Style1"/>
        <w:spacing w:after="0" w:line="240" w:lineRule="auto"/>
        <w:rPr>
          <w:rFonts w:eastAsia="Calibri" w:cs="Calibri"/>
          <w:color w:val="000000" w:themeColor="text1"/>
          <w:sz w:val="24"/>
          <w:szCs w:val="24"/>
        </w:rPr>
      </w:pPr>
    </w:p>
    <w:p w14:paraId="77766C1C" w14:textId="24194BD0" w:rsidR="44527487" w:rsidRDefault="44527487" w:rsidP="336E946B">
      <w:pPr>
        <w:pStyle w:val="Style1"/>
        <w:spacing w:after="0" w:line="240" w:lineRule="auto"/>
        <w:rPr>
          <w:rFonts w:eastAsia="Calibri" w:cs="Calibri"/>
          <w:color w:val="000000" w:themeColor="text1"/>
          <w:sz w:val="24"/>
          <w:szCs w:val="24"/>
        </w:rPr>
      </w:pPr>
      <w:r w:rsidRPr="336E946B">
        <w:rPr>
          <w:rFonts w:eastAsia="Calibri" w:cs="Calibri"/>
          <w:color w:val="000000" w:themeColor="text1"/>
          <w:sz w:val="24"/>
          <w:szCs w:val="24"/>
        </w:rPr>
        <w:t>Regarding</w:t>
      </w:r>
      <w:r w:rsidR="560B8FAD" w:rsidRPr="336E946B">
        <w:rPr>
          <w:rFonts w:eastAsia="Calibri" w:cs="Calibri"/>
          <w:color w:val="000000" w:themeColor="text1"/>
          <w:sz w:val="24"/>
          <w:szCs w:val="24"/>
        </w:rPr>
        <w:t xml:space="preserve"> General Education, </w:t>
      </w:r>
      <w:r w:rsidR="4785ABE8" w:rsidRPr="336E946B">
        <w:rPr>
          <w:rFonts w:eastAsia="Calibri" w:cs="Calibri"/>
          <w:color w:val="000000" w:themeColor="text1"/>
          <w:sz w:val="24"/>
          <w:szCs w:val="24"/>
        </w:rPr>
        <w:t xml:space="preserve">every academic department contributes to the General Education Learning Outcomes (GELOs) defined by CUNY Pathways. In this section, please include </w:t>
      </w:r>
      <w:r w:rsidR="17D8EE3E" w:rsidRPr="336E946B">
        <w:rPr>
          <w:rFonts w:eastAsia="Calibri" w:cs="Calibri"/>
          <w:color w:val="000000" w:themeColor="text1"/>
          <w:sz w:val="24"/>
          <w:szCs w:val="24"/>
        </w:rPr>
        <w:t>a list of the Pathways outcomes for the buckets in which your courses reside, along with the alignment of the GELOs with the Institutional Learning Outcomes (ILOs)</w:t>
      </w:r>
      <w:r w:rsidR="19A4D369" w:rsidRPr="336E946B">
        <w:rPr>
          <w:rFonts w:eastAsia="Calibri" w:cs="Calibri"/>
          <w:color w:val="000000" w:themeColor="text1"/>
          <w:sz w:val="24"/>
          <w:szCs w:val="24"/>
        </w:rPr>
        <w:t xml:space="preserve"> provided by the Director of Assessment.</w:t>
      </w:r>
    </w:p>
    <w:p w14:paraId="514C63DE" w14:textId="085CF06C" w:rsidR="336E946B" w:rsidRDefault="336E946B" w:rsidP="336E946B"/>
    <w:p w14:paraId="148969B3" w14:textId="3FBD885A" w:rsidR="368FBF64" w:rsidRDefault="368FBF64" w:rsidP="71268C43">
      <w:r w:rsidRPr="04181072">
        <w:t>Regarding</w:t>
      </w:r>
      <w:r w:rsidR="4A34D8C9" w:rsidRPr="04181072">
        <w:t xml:space="preserve"> </w:t>
      </w:r>
      <w:r w:rsidR="56F3A4D5" w:rsidRPr="04181072">
        <w:t>academic degree program</w:t>
      </w:r>
      <w:r w:rsidR="61297A1E" w:rsidRPr="04181072">
        <w:t xml:space="preserve">s, each degree program </w:t>
      </w:r>
      <w:r w:rsidR="56F3A4D5" w:rsidRPr="04181072">
        <w:t>has a list of Program Learning Outcomes (PLOs) for each program. These PLOs</w:t>
      </w:r>
      <w:r w:rsidR="094F8F61" w:rsidRPr="04181072">
        <w:t xml:space="preserve"> should </w:t>
      </w:r>
      <w:r w:rsidR="1021E6E1" w:rsidRPr="04181072">
        <w:t xml:space="preserve">be </w:t>
      </w:r>
      <w:r w:rsidR="094F8F61" w:rsidRPr="04181072">
        <w:t>include</w:t>
      </w:r>
      <w:r w:rsidR="77197F31" w:rsidRPr="04181072">
        <w:t>d</w:t>
      </w:r>
      <w:r w:rsidR="094F8F61" w:rsidRPr="04181072">
        <w:t xml:space="preserve"> </w:t>
      </w:r>
      <w:r w:rsidR="1D0841D6" w:rsidRPr="04181072">
        <w:t>here</w:t>
      </w:r>
      <w:r w:rsidR="094F8F61" w:rsidRPr="04181072">
        <w:t xml:space="preserve">, </w:t>
      </w:r>
      <w:r w:rsidR="2BCEBF33" w:rsidRPr="04181072">
        <w:t xml:space="preserve">along with their </w:t>
      </w:r>
      <w:r w:rsidR="094F8F61" w:rsidRPr="04181072">
        <w:t>alignment to the ILOs, and the curriculum map that relates the PLOs to the course</w:t>
      </w:r>
      <w:r w:rsidR="1A139C13" w:rsidRPr="04181072">
        <w:t>s</w:t>
      </w:r>
      <w:r w:rsidR="094F8F61" w:rsidRPr="04181072">
        <w:t xml:space="preserve"> in which these outcomes are assessed. </w:t>
      </w:r>
    </w:p>
    <w:p w14:paraId="71BA909B" w14:textId="5DEAD92E" w:rsidR="71268C43" w:rsidRDefault="71268C43" w:rsidP="71268C43"/>
    <w:p w14:paraId="33793269" w14:textId="0062A902" w:rsidR="71268C43" w:rsidRDefault="0A1A3040" w:rsidP="51061278">
      <w:pPr>
        <w:rPr>
          <w:rFonts w:ascii="Calibri" w:eastAsia="Calibri" w:hAnsi="Calibri" w:cs="Calibri"/>
          <w:color w:val="7030A0"/>
        </w:rPr>
      </w:pPr>
      <w:r w:rsidRPr="51061278">
        <w:rPr>
          <w:rFonts w:ascii="Calibri" w:eastAsia="Calibri" w:hAnsi="Calibri" w:cs="Calibri"/>
          <w:color w:val="7030A0"/>
        </w:rPr>
        <w:t>CUNY Requirements:</w:t>
      </w:r>
    </w:p>
    <w:p w14:paraId="2A0B510B" w14:textId="6C787273" w:rsidR="0A1A3040" w:rsidRDefault="0A1A3040" w:rsidP="00E4091B">
      <w:pPr>
        <w:pStyle w:val="ListParagraph"/>
        <w:numPr>
          <w:ilvl w:val="0"/>
          <w:numId w:val="9"/>
        </w:numPr>
        <w:rPr>
          <w:rFonts w:eastAsiaTheme="minorEastAsia"/>
          <w:color w:val="000000" w:themeColor="text1"/>
        </w:rPr>
      </w:pPr>
      <w:r w:rsidRPr="71268C43">
        <w:rPr>
          <w:rFonts w:ascii="Calibri" w:eastAsia="Calibri" w:hAnsi="Calibri" w:cs="Calibri"/>
          <w:color w:val="7030A0"/>
        </w:rPr>
        <w:t>3.6: Self-study guidelines produced must:</w:t>
      </w:r>
    </w:p>
    <w:p w14:paraId="68CF729D" w14:textId="142A5A67" w:rsidR="0A1A3040" w:rsidRDefault="0A1A3040" w:rsidP="00E4091B">
      <w:pPr>
        <w:pStyle w:val="ListParagraph"/>
        <w:numPr>
          <w:ilvl w:val="1"/>
          <w:numId w:val="9"/>
        </w:numPr>
        <w:spacing w:beforeAutospacing="1" w:afterAutospacing="1"/>
        <w:rPr>
          <w:color w:val="7030A0"/>
        </w:rPr>
      </w:pPr>
      <w:r w:rsidRPr="71268C43">
        <w:rPr>
          <w:rFonts w:eastAsiaTheme="minorEastAsia"/>
          <w:color w:val="7030A0"/>
        </w:rPr>
        <w:t>Encourages members of a department to analyze its curriculum in relation to the goals of the department, the college, and the University</w:t>
      </w:r>
    </w:p>
    <w:p w14:paraId="19575E0F" w14:textId="4E7AB2C1" w:rsidR="0A1A3040" w:rsidRDefault="0A1A3040" w:rsidP="00E4091B">
      <w:pPr>
        <w:pStyle w:val="ListParagraph"/>
        <w:numPr>
          <w:ilvl w:val="0"/>
          <w:numId w:val="9"/>
        </w:numPr>
        <w:spacing w:beforeAutospacing="1" w:afterAutospacing="1"/>
        <w:rPr>
          <w:rFonts w:eastAsiaTheme="minorEastAsia"/>
          <w:color w:val="000000" w:themeColor="text1"/>
        </w:rPr>
      </w:pPr>
      <w:r w:rsidRPr="71268C43">
        <w:rPr>
          <w:rFonts w:eastAsiaTheme="minorEastAsia"/>
          <w:color w:val="7030A0"/>
        </w:rPr>
        <w:t>3.6: Elements required in self-study:</w:t>
      </w:r>
    </w:p>
    <w:p w14:paraId="3E98AFDB" w14:textId="51CCC674" w:rsidR="001A5B92" w:rsidRPr="00AD7E03" w:rsidRDefault="14E20860" w:rsidP="00E4091B">
      <w:pPr>
        <w:pStyle w:val="ListParagraph"/>
        <w:numPr>
          <w:ilvl w:val="1"/>
          <w:numId w:val="9"/>
        </w:numPr>
        <w:spacing w:beforeAutospacing="1" w:afterAutospacing="1"/>
        <w:rPr>
          <w:rFonts w:eastAsiaTheme="minorEastAsia"/>
          <w:color w:val="000000" w:themeColor="text1"/>
        </w:rPr>
      </w:pPr>
      <w:r w:rsidRPr="7637E72A">
        <w:rPr>
          <w:rFonts w:eastAsiaTheme="minorEastAsia"/>
          <w:color w:val="7030A0"/>
        </w:rPr>
        <w:lastRenderedPageBreak/>
        <w:t xml:space="preserve">Discussion of the goals of the program in relation to the mission of the department, college, and University, </w:t>
      </w:r>
      <w:r w:rsidRPr="00AD7E03">
        <w:rPr>
          <w:rFonts w:eastAsiaTheme="minorEastAsia"/>
          <w:color w:val="7030A0"/>
        </w:rPr>
        <w:t>as well as the perceptions and expectations of students</w:t>
      </w:r>
    </w:p>
    <w:p w14:paraId="1DDA35C6" w14:textId="5CE24817" w:rsidR="233EAA61" w:rsidRDefault="233EAA61" w:rsidP="036DE0B8">
      <w:pPr>
        <w:pStyle w:val="Heading3"/>
        <w:spacing w:line="259" w:lineRule="auto"/>
        <w:rPr>
          <w:rFonts w:ascii="Calibri Light" w:eastAsia="Yu Gothic Light" w:hAnsi="Calibri Light" w:cs="Times New Roman"/>
          <w:color w:val="1F3763"/>
        </w:rPr>
      </w:pPr>
      <w:r w:rsidRPr="71268C43">
        <w:rPr>
          <w:color w:val="000000" w:themeColor="text1"/>
        </w:rPr>
        <w:t>Departmental Faculty:</w:t>
      </w:r>
    </w:p>
    <w:p w14:paraId="38CA11E5" w14:textId="66CBD5D8" w:rsidR="71268C43" w:rsidRDefault="71268C43" w:rsidP="71268C43"/>
    <w:p w14:paraId="78B464BF" w14:textId="18E5D9E6" w:rsidR="722AF2C8" w:rsidRDefault="51D6C197" w:rsidP="7637E72A">
      <w:pPr>
        <w:rPr>
          <w:rFonts w:ascii="Calibri" w:eastAsia="Calibri" w:hAnsi="Calibri" w:cs="Calibri"/>
          <w:i/>
          <w:iCs/>
          <w:color w:val="000000" w:themeColor="text1"/>
        </w:rPr>
      </w:pPr>
      <w:r>
        <w:t>This section of the APR relates to Goal 1 of the A</w:t>
      </w:r>
      <w:r w:rsidR="736B1358">
        <w:t>-</w:t>
      </w:r>
      <w:r>
        <w:t xml:space="preserve">PART document: </w:t>
      </w:r>
      <w:r w:rsidRPr="7637E72A">
        <w:rPr>
          <w:rFonts w:ascii="Calibri" w:eastAsia="Calibri" w:hAnsi="Calibri" w:cs="Calibri"/>
          <w:i/>
          <w:iCs/>
          <w:color w:val="000000" w:themeColor="text1"/>
        </w:rPr>
        <w:t>Faculty will maintain a desired quality of teaching, research, and service as outlined by the departmental guidelines for reappointment, tenure, and promotion.</w:t>
      </w:r>
    </w:p>
    <w:p w14:paraId="04FB7E97" w14:textId="103F4547" w:rsidR="177A9E35" w:rsidRDefault="177A9E35" w:rsidP="177A9E35">
      <w:pPr>
        <w:rPr>
          <w:rFonts w:ascii="Calibri" w:eastAsia="Calibri" w:hAnsi="Calibri" w:cs="Calibri"/>
          <w:i/>
          <w:iCs/>
          <w:color w:val="000000" w:themeColor="text1"/>
        </w:rPr>
      </w:pPr>
    </w:p>
    <w:p w14:paraId="6CE05B5E" w14:textId="6090E4E4" w:rsidR="1DFFC2BE" w:rsidRDefault="1624B070" w:rsidP="0C360651">
      <w:pPr>
        <w:rPr>
          <w:rFonts w:ascii="Calibri" w:eastAsia="Calibri" w:hAnsi="Calibri" w:cs="Calibri"/>
          <w:i/>
          <w:iCs/>
          <w:color w:val="000000" w:themeColor="text1"/>
        </w:rPr>
      </w:pPr>
      <w:r w:rsidRPr="0C360651">
        <w:rPr>
          <w:rFonts w:ascii="Calibri" w:eastAsia="Calibri" w:hAnsi="Calibri" w:cs="Calibri"/>
          <w:color w:val="000000" w:themeColor="text1"/>
        </w:rPr>
        <w:t xml:space="preserve">In this section, you will include demographic statistics regarding the current composition of the full-time faculty in the department. </w:t>
      </w:r>
    </w:p>
    <w:p w14:paraId="1EC4D086" w14:textId="74E56559" w:rsidR="71268C43" w:rsidRDefault="71268C43" w:rsidP="71268C43">
      <w:pPr>
        <w:rPr>
          <w:rFonts w:ascii="Calibri" w:eastAsia="Calibri" w:hAnsi="Calibri" w:cs="Calibri"/>
          <w:i/>
          <w:iCs/>
          <w:color w:val="000000" w:themeColor="text1"/>
        </w:rPr>
      </w:pPr>
    </w:p>
    <w:p w14:paraId="53C04FA0" w14:textId="6E1C8A4A" w:rsidR="7CDA8032" w:rsidRDefault="7CDA8032" w:rsidP="71268C43">
      <w:pPr>
        <w:rPr>
          <w:rFonts w:ascii="Calibri" w:eastAsia="Calibri" w:hAnsi="Calibri" w:cs="Calibri"/>
          <w:color w:val="000000" w:themeColor="text1"/>
        </w:rPr>
      </w:pPr>
      <w:r w:rsidRPr="71268C43">
        <w:rPr>
          <w:rFonts w:ascii="Calibri" w:eastAsia="Calibri" w:hAnsi="Calibri" w:cs="Calibri"/>
          <w:color w:val="000000" w:themeColor="text1"/>
        </w:rPr>
        <w:t xml:space="preserve">Guiding questions: </w:t>
      </w:r>
    </w:p>
    <w:p w14:paraId="185BB21E" w14:textId="5823BFFE" w:rsidR="71268C43" w:rsidRDefault="71268C43" w:rsidP="04181072">
      <w:pPr>
        <w:rPr>
          <w:rFonts w:ascii="Calibri" w:eastAsia="Calibri" w:hAnsi="Calibri" w:cs="Calibri"/>
          <w:color w:val="000000" w:themeColor="text1"/>
        </w:rPr>
      </w:pPr>
    </w:p>
    <w:p w14:paraId="6A1AD1B6" w14:textId="72EDC798" w:rsidR="722AF2C8" w:rsidRDefault="5E2EF2B4" w:rsidP="04181072">
      <w:pPr>
        <w:rPr>
          <w:rFonts w:ascii="Calibri" w:eastAsia="Calibri" w:hAnsi="Calibri" w:cs="Calibri"/>
          <w:color w:val="000000" w:themeColor="text1"/>
        </w:rPr>
      </w:pPr>
      <w:r w:rsidRPr="04181072">
        <w:rPr>
          <w:rFonts w:ascii="Calibri" w:eastAsia="Calibri" w:hAnsi="Calibri" w:cs="Calibri"/>
          <w:color w:val="000000" w:themeColor="text1"/>
        </w:rPr>
        <w:t>Lo</w:t>
      </w:r>
      <w:r w:rsidR="722AF2C8" w:rsidRPr="04181072">
        <w:rPr>
          <w:rFonts w:ascii="Calibri" w:eastAsia="Calibri" w:hAnsi="Calibri" w:cs="Calibri"/>
          <w:color w:val="000000" w:themeColor="text1"/>
        </w:rPr>
        <w:t>ok</w:t>
      </w:r>
      <w:r w:rsidR="57E5AF84" w:rsidRPr="04181072">
        <w:rPr>
          <w:rFonts w:ascii="Calibri" w:eastAsia="Calibri" w:hAnsi="Calibri" w:cs="Calibri"/>
          <w:color w:val="000000" w:themeColor="text1"/>
        </w:rPr>
        <w:t>ing</w:t>
      </w:r>
      <w:r w:rsidR="722AF2C8" w:rsidRPr="04181072">
        <w:rPr>
          <w:rFonts w:ascii="Calibri" w:eastAsia="Calibri" w:hAnsi="Calibri" w:cs="Calibri"/>
          <w:color w:val="000000" w:themeColor="text1"/>
        </w:rPr>
        <w:t xml:space="preserve"> at the faculty </w:t>
      </w:r>
      <w:r w:rsidR="3D81654D" w:rsidRPr="04181072">
        <w:rPr>
          <w:rFonts w:ascii="Calibri" w:eastAsia="Calibri" w:hAnsi="Calibri" w:cs="Calibri"/>
          <w:color w:val="000000" w:themeColor="text1"/>
        </w:rPr>
        <w:t xml:space="preserve">composition </w:t>
      </w:r>
      <w:r w:rsidR="255E38AB" w:rsidRPr="04181072">
        <w:rPr>
          <w:rFonts w:ascii="Calibri" w:eastAsia="Calibri" w:hAnsi="Calibri" w:cs="Calibri"/>
          <w:color w:val="000000" w:themeColor="text1"/>
        </w:rPr>
        <w:t xml:space="preserve">and activities </w:t>
      </w:r>
      <w:r w:rsidR="722AF2C8" w:rsidRPr="04181072">
        <w:rPr>
          <w:rFonts w:ascii="Calibri" w:eastAsia="Calibri" w:hAnsi="Calibri" w:cs="Calibri"/>
          <w:color w:val="000000" w:themeColor="text1"/>
        </w:rPr>
        <w:t>over the course of the last four years, are there any noticeable trends in...</w:t>
      </w:r>
    </w:p>
    <w:p w14:paraId="092AA969" w14:textId="6EC55C62" w:rsidR="722AF2C8" w:rsidRDefault="51D6C197" w:rsidP="00E4091B">
      <w:pPr>
        <w:pStyle w:val="ListParagraph"/>
        <w:numPr>
          <w:ilvl w:val="0"/>
          <w:numId w:val="6"/>
        </w:numPr>
        <w:rPr>
          <w:rFonts w:eastAsiaTheme="minorEastAsia"/>
          <w:color w:val="000000" w:themeColor="text1"/>
        </w:rPr>
      </w:pPr>
      <w:r w:rsidRPr="0C360651">
        <w:rPr>
          <w:rFonts w:ascii="Calibri" w:eastAsia="Calibri" w:hAnsi="Calibri" w:cs="Calibri"/>
          <w:color w:val="000000" w:themeColor="text1"/>
        </w:rPr>
        <w:t>Demographics of new faculty? Retained faculty? Non-retained faculty?</w:t>
      </w:r>
    </w:p>
    <w:p w14:paraId="13276629" w14:textId="7E566D3E" w:rsidR="722AF2C8" w:rsidRDefault="51D6C197" w:rsidP="00E4091B">
      <w:pPr>
        <w:pStyle w:val="ListParagraph"/>
        <w:numPr>
          <w:ilvl w:val="0"/>
          <w:numId w:val="6"/>
        </w:numPr>
        <w:rPr>
          <w:color w:val="000000" w:themeColor="text1"/>
        </w:rPr>
      </w:pPr>
      <w:r w:rsidRPr="0C360651">
        <w:rPr>
          <w:rFonts w:ascii="Calibri" w:eastAsia="Calibri" w:hAnsi="Calibri" w:cs="Calibri"/>
          <w:color w:val="000000" w:themeColor="text1"/>
        </w:rPr>
        <w:t>Advancement (tenure / promotion) of faculty?</w:t>
      </w:r>
    </w:p>
    <w:p w14:paraId="3470ECDD" w14:textId="475F572C" w:rsidR="71268C43" w:rsidRDefault="48E67F41" w:rsidP="00E4091B">
      <w:pPr>
        <w:pStyle w:val="ListParagraph"/>
        <w:numPr>
          <w:ilvl w:val="0"/>
          <w:numId w:val="6"/>
        </w:numPr>
        <w:rPr>
          <w:color w:val="000000" w:themeColor="text1"/>
        </w:rPr>
      </w:pPr>
      <w:r w:rsidRPr="177A9E35">
        <w:rPr>
          <w:color w:val="000000" w:themeColor="text1"/>
        </w:rPr>
        <w:t xml:space="preserve">Development and implementation of faculty </w:t>
      </w:r>
      <w:r w:rsidR="42B637AA" w:rsidRPr="177A9E35">
        <w:rPr>
          <w:color w:val="000000" w:themeColor="text1"/>
        </w:rPr>
        <w:t>professional development plan</w:t>
      </w:r>
      <w:r w:rsidR="69E4EE55" w:rsidRPr="177A9E35">
        <w:rPr>
          <w:color w:val="000000" w:themeColor="text1"/>
        </w:rPr>
        <w:t>s?</w:t>
      </w:r>
    </w:p>
    <w:p w14:paraId="53E4AC8E" w14:textId="73EE6E95" w:rsidR="352AE7A9" w:rsidRDefault="352AE7A9" w:rsidP="00E4091B">
      <w:pPr>
        <w:pStyle w:val="ListParagraph"/>
        <w:numPr>
          <w:ilvl w:val="0"/>
          <w:numId w:val="6"/>
        </w:numPr>
        <w:rPr>
          <w:color w:val="000000" w:themeColor="text1"/>
        </w:rPr>
      </w:pPr>
      <w:r w:rsidRPr="177A9E35">
        <w:rPr>
          <w:color w:val="000000" w:themeColor="text1"/>
        </w:rPr>
        <w:t>Design and implementation of pedagogical innovations and evidence of effective teaching?</w:t>
      </w:r>
    </w:p>
    <w:p w14:paraId="5F78A298" w14:textId="4FCA412C" w:rsidR="4C55C7C5" w:rsidRDefault="4C55C7C5" w:rsidP="00E4091B">
      <w:pPr>
        <w:pStyle w:val="ListParagraph"/>
        <w:numPr>
          <w:ilvl w:val="0"/>
          <w:numId w:val="6"/>
        </w:numPr>
        <w:rPr>
          <w:color w:val="000000" w:themeColor="text1"/>
        </w:rPr>
      </w:pPr>
      <w:r w:rsidRPr="177A9E35">
        <w:rPr>
          <w:color w:val="000000" w:themeColor="text1"/>
        </w:rPr>
        <w:t>Scholarly growth, as evidenced by publications</w:t>
      </w:r>
      <w:r w:rsidR="72F8ADF5" w:rsidRPr="177A9E35">
        <w:rPr>
          <w:color w:val="000000" w:themeColor="text1"/>
        </w:rPr>
        <w:t xml:space="preserve">, </w:t>
      </w:r>
      <w:r w:rsidRPr="177A9E35">
        <w:rPr>
          <w:color w:val="000000" w:themeColor="text1"/>
        </w:rPr>
        <w:t>presentations</w:t>
      </w:r>
      <w:r w:rsidR="7E84ED3F" w:rsidRPr="177A9E35">
        <w:rPr>
          <w:color w:val="000000" w:themeColor="text1"/>
        </w:rPr>
        <w:t>, performances, and/or exhibits</w:t>
      </w:r>
      <w:r w:rsidRPr="177A9E35">
        <w:rPr>
          <w:color w:val="000000" w:themeColor="text1"/>
        </w:rPr>
        <w:t>?</w:t>
      </w:r>
    </w:p>
    <w:p w14:paraId="7C3381B6" w14:textId="247C0C51" w:rsidR="71268C43" w:rsidRDefault="10A83074" w:rsidP="00E4091B">
      <w:pPr>
        <w:pStyle w:val="ListParagraph"/>
        <w:numPr>
          <w:ilvl w:val="0"/>
          <w:numId w:val="6"/>
        </w:numPr>
        <w:rPr>
          <w:color w:val="000000" w:themeColor="text1"/>
        </w:rPr>
      </w:pPr>
      <w:r w:rsidRPr="04181072">
        <w:rPr>
          <w:color w:val="000000" w:themeColor="text1"/>
        </w:rPr>
        <w:t>Submission and awarding of grant funding?</w:t>
      </w:r>
    </w:p>
    <w:p w14:paraId="00818FDD" w14:textId="679D0D2D" w:rsidR="71268C43" w:rsidRDefault="615B2159" w:rsidP="00E4091B">
      <w:pPr>
        <w:pStyle w:val="ListParagraph"/>
        <w:numPr>
          <w:ilvl w:val="0"/>
          <w:numId w:val="6"/>
        </w:numPr>
        <w:rPr>
          <w:color w:val="000000" w:themeColor="text1"/>
        </w:rPr>
      </w:pPr>
      <w:r w:rsidRPr="04181072">
        <w:rPr>
          <w:color w:val="000000" w:themeColor="text1"/>
        </w:rPr>
        <w:t>L</w:t>
      </w:r>
      <w:r w:rsidR="69E4EE55" w:rsidRPr="04181072">
        <w:rPr>
          <w:color w:val="000000" w:themeColor="text1"/>
        </w:rPr>
        <w:t xml:space="preserve">evels </w:t>
      </w:r>
      <w:r w:rsidR="42A4D71F" w:rsidRPr="04181072">
        <w:rPr>
          <w:color w:val="000000" w:themeColor="text1"/>
        </w:rPr>
        <w:t xml:space="preserve">and types </w:t>
      </w:r>
      <w:r w:rsidR="69E4EE55" w:rsidRPr="04181072">
        <w:rPr>
          <w:color w:val="000000" w:themeColor="text1"/>
        </w:rPr>
        <w:t>of service to the college?</w:t>
      </w:r>
    </w:p>
    <w:p w14:paraId="21F8D7B3" w14:textId="401C8CE6" w:rsidR="71268C43" w:rsidRDefault="69E4EE55" w:rsidP="00E4091B">
      <w:pPr>
        <w:pStyle w:val="ListParagraph"/>
        <w:numPr>
          <w:ilvl w:val="0"/>
          <w:numId w:val="6"/>
        </w:numPr>
        <w:rPr>
          <w:color w:val="000000" w:themeColor="text1"/>
        </w:rPr>
      </w:pPr>
      <w:r w:rsidRPr="177A9E35">
        <w:rPr>
          <w:color w:val="000000" w:themeColor="text1"/>
        </w:rPr>
        <w:t>Recognition of faculty beyond the college</w:t>
      </w:r>
      <w:r w:rsidR="509346A7" w:rsidRPr="177A9E35">
        <w:rPr>
          <w:color w:val="000000" w:themeColor="text1"/>
        </w:rPr>
        <w:t>, whether through professional membership / leadership or community collaborations</w:t>
      </w:r>
      <w:r w:rsidRPr="177A9E35">
        <w:rPr>
          <w:color w:val="000000" w:themeColor="text1"/>
        </w:rPr>
        <w:t>?</w:t>
      </w:r>
    </w:p>
    <w:p w14:paraId="271DB7FA" w14:textId="558F3FCF" w:rsidR="71268C43" w:rsidRDefault="71268C43" w:rsidP="04181072">
      <w:pPr>
        <w:spacing w:line="259" w:lineRule="auto"/>
        <w:rPr>
          <w:rFonts w:ascii="Calibri" w:eastAsia="Calibri" w:hAnsi="Calibri" w:cs="Calibri"/>
          <w:color w:val="000000" w:themeColor="text1"/>
        </w:rPr>
      </w:pPr>
    </w:p>
    <w:p w14:paraId="7D28E324" w14:textId="0E0B264B" w:rsidR="04181072" w:rsidRDefault="11D3E6F0" w:rsidP="00461666">
      <w:pPr>
        <w:spacing w:line="259" w:lineRule="auto"/>
        <w:rPr>
          <w:rFonts w:ascii="Calibri" w:eastAsia="Calibri" w:hAnsi="Calibri" w:cs="Calibri"/>
          <w:color w:val="000000" w:themeColor="text1"/>
        </w:rPr>
      </w:pPr>
      <w:r w:rsidRPr="336E946B">
        <w:rPr>
          <w:rFonts w:ascii="Calibri" w:eastAsia="Calibri" w:hAnsi="Calibri" w:cs="Calibri"/>
          <w:color w:val="000000" w:themeColor="text1"/>
        </w:rPr>
        <w:t xml:space="preserve">Based on the review of faculty work and accomplishments completed over the last four years, </w:t>
      </w:r>
      <w:r w:rsidR="0A51B5A0" w:rsidRPr="336E946B">
        <w:rPr>
          <w:rFonts w:ascii="Calibri" w:eastAsia="Calibri" w:hAnsi="Calibri" w:cs="Calibri"/>
          <w:color w:val="000000" w:themeColor="text1"/>
        </w:rPr>
        <w:t xml:space="preserve">what are the greatest strengths evident across these years? What </w:t>
      </w:r>
      <w:r w:rsidR="6B19AA4D" w:rsidRPr="336E946B">
        <w:rPr>
          <w:rFonts w:ascii="Calibri" w:eastAsia="Calibri" w:hAnsi="Calibri" w:cs="Calibri"/>
          <w:color w:val="000000" w:themeColor="text1"/>
        </w:rPr>
        <w:t xml:space="preserve">internal and external challenges </w:t>
      </w:r>
      <w:r w:rsidR="0A51B5A0" w:rsidRPr="336E946B">
        <w:rPr>
          <w:rFonts w:ascii="Calibri" w:eastAsia="Calibri" w:hAnsi="Calibri" w:cs="Calibri"/>
          <w:color w:val="000000" w:themeColor="text1"/>
        </w:rPr>
        <w:t>arose across these years?</w:t>
      </w:r>
      <w:r w:rsidR="1F33CCA9" w:rsidRPr="336E946B">
        <w:rPr>
          <w:rFonts w:ascii="Calibri" w:eastAsia="Calibri" w:hAnsi="Calibri" w:cs="Calibri"/>
          <w:color w:val="000000" w:themeColor="text1"/>
        </w:rPr>
        <w:t xml:space="preserve"> </w:t>
      </w:r>
      <w:r w:rsidR="0C36C81A" w:rsidRPr="336E946B">
        <w:rPr>
          <w:rFonts w:ascii="Calibri" w:eastAsia="Calibri" w:hAnsi="Calibri" w:cs="Calibri"/>
          <w:color w:val="000000" w:themeColor="text1"/>
        </w:rPr>
        <w:t>Based on this analysis, d</w:t>
      </w:r>
      <w:r w:rsidRPr="336E946B">
        <w:rPr>
          <w:rFonts w:ascii="Calibri" w:eastAsia="Calibri" w:hAnsi="Calibri" w:cs="Calibri"/>
          <w:color w:val="000000" w:themeColor="text1"/>
        </w:rPr>
        <w:t>iscuss your plans for future recruitment, retention, and professional development of faculty going forward</w:t>
      </w:r>
      <w:r w:rsidR="4117272D" w:rsidRPr="336E946B">
        <w:rPr>
          <w:rFonts w:ascii="Calibri" w:eastAsia="Calibri" w:hAnsi="Calibri" w:cs="Calibri"/>
          <w:color w:val="000000" w:themeColor="text1"/>
        </w:rPr>
        <w:t>.</w:t>
      </w:r>
    </w:p>
    <w:p w14:paraId="3647A4B2" w14:textId="30A2C68F" w:rsidR="302D2025" w:rsidRDefault="302D2025" w:rsidP="71268C43">
      <w:pPr>
        <w:spacing w:beforeAutospacing="1" w:afterAutospacing="1" w:line="259" w:lineRule="auto"/>
        <w:rPr>
          <w:rFonts w:ascii="Calibri" w:eastAsia="Calibri" w:hAnsi="Calibri" w:cs="Calibri"/>
          <w:color w:val="7030A0"/>
        </w:rPr>
      </w:pPr>
      <w:r w:rsidRPr="71268C43">
        <w:rPr>
          <w:rFonts w:ascii="Calibri" w:eastAsia="Calibri" w:hAnsi="Calibri" w:cs="Calibri"/>
          <w:color w:val="7030A0"/>
        </w:rPr>
        <w:t>CUNY Requirements:</w:t>
      </w:r>
    </w:p>
    <w:p w14:paraId="4D17BD58" w14:textId="75DB84C0" w:rsidR="302D2025" w:rsidRDefault="302D2025" w:rsidP="00E4091B">
      <w:pPr>
        <w:pStyle w:val="ListParagraph"/>
        <w:numPr>
          <w:ilvl w:val="0"/>
          <w:numId w:val="9"/>
        </w:numPr>
        <w:spacing w:beforeAutospacing="1" w:afterAutospacing="1" w:line="259" w:lineRule="auto"/>
        <w:rPr>
          <w:color w:val="000000" w:themeColor="text1"/>
        </w:rPr>
      </w:pPr>
      <w:r w:rsidRPr="71268C43">
        <w:rPr>
          <w:rFonts w:eastAsiaTheme="minorEastAsia"/>
          <w:color w:val="7030A0"/>
        </w:rPr>
        <w:t>3.6: Elements required in self-study:</w:t>
      </w:r>
    </w:p>
    <w:p w14:paraId="29B9969C" w14:textId="49C6FCD4" w:rsidR="302D2025" w:rsidRDefault="302D2025"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Discussion of measures of faculty activities in such areas as teaching, research, and professional service</w:t>
      </w:r>
    </w:p>
    <w:p w14:paraId="291B1320" w14:textId="1BA0F9A5" w:rsidR="71268C43" w:rsidRPr="00461666" w:rsidRDefault="36914198" w:rsidP="00E4091B">
      <w:pPr>
        <w:pStyle w:val="ListParagraph"/>
        <w:numPr>
          <w:ilvl w:val="1"/>
          <w:numId w:val="9"/>
        </w:numPr>
        <w:spacing w:beforeAutospacing="1" w:afterAutospacing="1" w:line="259" w:lineRule="auto"/>
        <w:rPr>
          <w:rFonts w:eastAsiaTheme="minorEastAsia"/>
          <w:color w:val="7030A0"/>
        </w:rPr>
      </w:pPr>
      <w:r w:rsidRPr="71268C43">
        <w:rPr>
          <w:rFonts w:eastAsiaTheme="minorEastAsia"/>
          <w:color w:val="7030A0"/>
        </w:rPr>
        <w:t>Discussion of a plan for the future to include such topics as faculty recruitment, retention, and development</w:t>
      </w:r>
    </w:p>
    <w:p w14:paraId="13B99B7A" w14:textId="0995F2C1" w:rsidR="39935212" w:rsidRDefault="18BAD89C" w:rsidP="00461666">
      <w:pPr>
        <w:pStyle w:val="Heading3"/>
      </w:pPr>
      <w:r>
        <w:lastRenderedPageBreak/>
        <w:t>Curriculum:</w:t>
      </w:r>
    </w:p>
    <w:p w14:paraId="47C4ED48" w14:textId="588E9859" w:rsidR="177A9E35" w:rsidRPr="00461666" w:rsidRDefault="5C074BF6" w:rsidP="177A9E35">
      <w:pPr>
        <w:spacing w:beforeAutospacing="1" w:afterAutospacing="1" w:line="259" w:lineRule="auto"/>
        <w:rPr>
          <w:rFonts w:eastAsiaTheme="minorEastAsia"/>
          <w:color w:val="000000" w:themeColor="text1"/>
        </w:rPr>
      </w:pPr>
      <w:r>
        <w:t xml:space="preserve">This section of the APR relates to Goal 2 of the A-PART document: </w:t>
      </w:r>
      <w:r w:rsidRPr="177A9E35">
        <w:rPr>
          <w:rFonts w:ascii="Calibri" w:eastAsia="Calibri" w:hAnsi="Calibri" w:cs="Calibri"/>
          <w:i/>
          <w:iCs/>
          <w:color w:val="000000" w:themeColor="text1"/>
        </w:rPr>
        <w:t>Curricula will support a desired level of student learning.</w:t>
      </w:r>
    </w:p>
    <w:p w14:paraId="26B7F394" w14:textId="71777E0C" w:rsidR="177A9E35" w:rsidRPr="00461666" w:rsidRDefault="24665922" w:rsidP="177A9E35">
      <w:pPr>
        <w:spacing w:line="259" w:lineRule="auto"/>
        <w:rPr>
          <w:color w:val="000000" w:themeColor="text1"/>
        </w:rPr>
      </w:pPr>
      <w:r w:rsidRPr="0C360651">
        <w:rPr>
          <w:rFonts w:ascii="Calibri" w:eastAsia="Calibri" w:hAnsi="Calibri" w:cs="Calibri"/>
          <w:color w:val="000000" w:themeColor="text1"/>
        </w:rPr>
        <w:t>In this section, you will include a de</w:t>
      </w:r>
      <w:r w:rsidRPr="0C360651">
        <w:rPr>
          <w:rFonts w:eastAsiaTheme="minorEastAsia"/>
          <w:color w:val="000000" w:themeColor="text1"/>
        </w:rPr>
        <w:t>scription of the curriculum, including introductory, major, and elective courses, as well as articulation and collaboration with other programs. Furthermore, you will include a brief discussion of measures of program activity in such areas as courses and sections offered and enrollments across the four years.</w:t>
      </w:r>
    </w:p>
    <w:p w14:paraId="66AC0D98" w14:textId="102B8BE5" w:rsidR="39935212" w:rsidRDefault="5C074BF6" w:rsidP="04181072">
      <w:pPr>
        <w:spacing w:beforeAutospacing="1" w:afterAutospacing="1" w:line="259" w:lineRule="auto"/>
        <w:rPr>
          <w:rFonts w:ascii="Calibri" w:eastAsia="Calibri" w:hAnsi="Calibri" w:cs="Calibri"/>
          <w:color w:val="000000" w:themeColor="text1"/>
        </w:rPr>
      </w:pPr>
      <w:r w:rsidRPr="04181072">
        <w:rPr>
          <w:rFonts w:ascii="Calibri" w:eastAsia="Calibri" w:hAnsi="Calibri" w:cs="Calibri"/>
          <w:color w:val="000000" w:themeColor="text1"/>
        </w:rPr>
        <w:t xml:space="preserve">Guiding questions: </w:t>
      </w:r>
    </w:p>
    <w:p w14:paraId="185D20A8" w14:textId="2D89D36D" w:rsidR="39935212" w:rsidRDefault="5C1A7A0A" w:rsidP="336E946B">
      <w:pPr>
        <w:spacing w:line="259" w:lineRule="auto"/>
        <w:rPr>
          <w:rFonts w:ascii="Calibri" w:eastAsia="Calibri" w:hAnsi="Calibri" w:cs="Calibri"/>
          <w:color w:val="000000" w:themeColor="text1"/>
        </w:rPr>
      </w:pPr>
      <w:r w:rsidRPr="336E946B">
        <w:rPr>
          <w:rFonts w:ascii="Calibri" w:eastAsia="Calibri" w:hAnsi="Calibri" w:cs="Calibri"/>
          <w:color w:val="000000" w:themeColor="text1"/>
        </w:rPr>
        <w:t xml:space="preserve">Looking at the </w:t>
      </w:r>
      <w:r w:rsidR="3A193D8F" w:rsidRPr="336E946B">
        <w:rPr>
          <w:rFonts w:ascii="Calibri" w:eastAsia="Calibri" w:hAnsi="Calibri" w:cs="Calibri"/>
          <w:color w:val="000000" w:themeColor="text1"/>
        </w:rPr>
        <w:t>development and revision of curricula an</w:t>
      </w:r>
      <w:r w:rsidR="59639108" w:rsidRPr="336E946B">
        <w:rPr>
          <w:rFonts w:ascii="Calibri" w:eastAsia="Calibri" w:hAnsi="Calibri" w:cs="Calibri"/>
          <w:color w:val="000000" w:themeColor="text1"/>
        </w:rPr>
        <w:t>d programs</w:t>
      </w:r>
      <w:r w:rsidR="3A193D8F" w:rsidRPr="336E946B">
        <w:rPr>
          <w:rFonts w:ascii="Calibri" w:eastAsia="Calibri" w:hAnsi="Calibri" w:cs="Calibri"/>
          <w:color w:val="000000" w:themeColor="text1"/>
        </w:rPr>
        <w:t xml:space="preserve"> over the course of the last four years, </w:t>
      </w:r>
      <w:r w:rsidR="0AC4CCF8" w:rsidRPr="336E946B">
        <w:rPr>
          <w:rFonts w:ascii="Calibri" w:eastAsia="Calibri" w:hAnsi="Calibri" w:cs="Calibri"/>
          <w:color w:val="000000" w:themeColor="text1"/>
        </w:rPr>
        <w:t>was there any...</w:t>
      </w:r>
    </w:p>
    <w:p w14:paraId="3AC15F09" w14:textId="73D6D2ED" w:rsidR="36078A25" w:rsidRDefault="36078A25" w:rsidP="00E4091B">
      <w:pPr>
        <w:pStyle w:val="ListParagraph"/>
        <w:numPr>
          <w:ilvl w:val="0"/>
          <w:numId w:val="5"/>
        </w:numPr>
        <w:spacing w:line="259" w:lineRule="auto"/>
        <w:rPr>
          <w:rFonts w:eastAsiaTheme="minorEastAsia"/>
          <w:color w:val="000000" w:themeColor="text1"/>
        </w:rPr>
      </w:pPr>
      <w:r w:rsidRPr="336E946B">
        <w:rPr>
          <w:rFonts w:ascii="Calibri" w:eastAsia="Calibri" w:hAnsi="Calibri" w:cs="Calibri"/>
          <w:color w:val="000000" w:themeColor="text1"/>
        </w:rPr>
        <w:t>Revision of curricula based on the results of assessment?</w:t>
      </w:r>
    </w:p>
    <w:p w14:paraId="6040BDB5" w14:textId="0FF6BFA6" w:rsidR="36078A25" w:rsidRDefault="36078A25" w:rsidP="00E4091B">
      <w:pPr>
        <w:pStyle w:val="ListParagraph"/>
        <w:numPr>
          <w:ilvl w:val="0"/>
          <w:numId w:val="5"/>
        </w:numPr>
        <w:spacing w:line="259" w:lineRule="auto"/>
        <w:rPr>
          <w:rFonts w:eastAsiaTheme="minorEastAsia"/>
          <w:color w:val="000000" w:themeColor="text1"/>
        </w:rPr>
      </w:pPr>
      <w:r w:rsidRPr="336E946B">
        <w:rPr>
          <w:rFonts w:ascii="Calibri" w:eastAsia="Calibri" w:hAnsi="Calibri" w:cs="Calibri"/>
          <w:color w:val="000000" w:themeColor="text1"/>
        </w:rPr>
        <w:t>New degree programs created by the department based on assessment data indicating possible career or transfer options for students?</w:t>
      </w:r>
    </w:p>
    <w:p w14:paraId="2BE38B04" w14:textId="07E8AFAF" w:rsidR="53FEE1EF" w:rsidRDefault="53FEE1EF" w:rsidP="00E4091B">
      <w:pPr>
        <w:pStyle w:val="ListParagraph"/>
        <w:numPr>
          <w:ilvl w:val="0"/>
          <w:numId w:val="5"/>
        </w:numPr>
        <w:spacing w:line="259" w:lineRule="auto"/>
        <w:rPr>
          <w:rFonts w:eastAsiaTheme="minorEastAsia"/>
          <w:color w:val="000000" w:themeColor="text1"/>
        </w:rPr>
      </w:pPr>
      <w:r w:rsidRPr="336E946B">
        <w:rPr>
          <w:rFonts w:ascii="Calibri" w:eastAsia="Calibri" w:hAnsi="Calibri" w:cs="Calibri"/>
          <w:color w:val="000000" w:themeColor="text1"/>
        </w:rPr>
        <w:t>Revised degree programs based on new skills / knowledge needed for success in careers or continuation of transfer of the program?</w:t>
      </w:r>
    </w:p>
    <w:p w14:paraId="54803DA0" w14:textId="6A3F6BE7" w:rsidR="39935212" w:rsidRDefault="101B15DC" w:rsidP="00E4091B">
      <w:pPr>
        <w:pStyle w:val="ListParagraph"/>
        <w:numPr>
          <w:ilvl w:val="0"/>
          <w:numId w:val="5"/>
        </w:numPr>
        <w:spacing w:line="259" w:lineRule="auto"/>
        <w:rPr>
          <w:rFonts w:eastAsiaTheme="minorEastAsia"/>
          <w:color w:val="000000" w:themeColor="text1"/>
        </w:rPr>
      </w:pPr>
      <w:r w:rsidRPr="336E946B">
        <w:rPr>
          <w:rFonts w:ascii="Calibri" w:eastAsia="Calibri" w:hAnsi="Calibri" w:cs="Calibri"/>
          <w:color w:val="000000" w:themeColor="text1"/>
        </w:rPr>
        <w:t>New curriculum offered by the department in either support of a degree program or inclusion in the general education (Pathways) offerings?</w:t>
      </w:r>
    </w:p>
    <w:p w14:paraId="567E0171" w14:textId="3AA7B2C6" w:rsidR="39935212" w:rsidRDefault="008B5C67" w:rsidP="00E4091B">
      <w:pPr>
        <w:pStyle w:val="ListParagraph"/>
        <w:numPr>
          <w:ilvl w:val="0"/>
          <w:numId w:val="5"/>
        </w:numPr>
        <w:spacing w:line="259" w:lineRule="auto"/>
        <w:rPr>
          <w:color w:val="000000" w:themeColor="text1"/>
        </w:rPr>
      </w:pPr>
      <w:r w:rsidRPr="336E946B">
        <w:rPr>
          <w:rFonts w:ascii="Calibri" w:eastAsia="Calibri" w:hAnsi="Calibri" w:cs="Calibri"/>
          <w:color w:val="000000" w:themeColor="text1"/>
        </w:rPr>
        <w:t xml:space="preserve">Changes to the curriculum map or alignment between PLOs and ILOs for any degree programs? </w:t>
      </w:r>
    </w:p>
    <w:p w14:paraId="274EF3CE" w14:textId="3EE13A5A" w:rsidR="39935212" w:rsidRDefault="101B15DC" w:rsidP="00E4091B">
      <w:pPr>
        <w:pStyle w:val="ListParagraph"/>
        <w:numPr>
          <w:ilvl w:val="0"/>
          <w:numId w:val="5"/>
        </w:numPr>
        <w:spacing w:line="259" w:lineRule="auto"/>
        <w:rPr>
          <w:color w:val="000000" w:themeColor="text1"/>
        </w:rPr>
      </w:pPr>
      <w:r w:rsidRPr="04181072">
        <w:rPr>
          <w:rFonts w:ascii="Calibri" w:eastAsia="Calibri" w:hAnsi="Calibri" w:cs="Calibri"/>
          <w:color w:val="000000" w:themeColor="text1"/>
        </w:rPr>
        <w:t>Changes to the design or delivery of instruction?</w:t>
      </w:r>
    </w:p>
    <w:p w14:paraId="7A597245" w14:textId="45C677DE" w:rsidR="39935212" w:rsidRDefault="39935212" w:rsidP="04181072">
      <w:pPr>
        <w:spacing w:line="259" w:lineRule="auto"/>
        <w:rPr>
          <w:rFonts w:ascii="Calibri" w:eastAsia="Calibri" w:hAnsi="Calibri" w:cs="Calibri"/>
          <w:color w:val="000000" w:themeColor="text1"/>
        </w:rPr>
      </w:pPr>
    </w:p>
    <w:p w14:paraId="02C0FA28" w14:textId="47FD685F" w:rsidR="39935212" w:rsidRDefault="237BF560" w:rsidP="336E946B">
      <w:pPr>
        <w:spacing w:line="259" w:lineRule="auto"/>
        <w:rPr>
          <w:rFonts w:ascii="Calibri" w:eastAsia="Calibri" w:hAnsi="Calibri" w:cs="Calibri"/>
          <w:color w:val="000000" w:themeColor="text1"/>
        </w:rPr>
      </w:pPr>
      <w:r w:rsidRPr="336E946B">
        <w:rPr>
          <w:rFonts w:ascii="Calibri" w:eastAsia="Calibri" w:hAnsi="Calibri" w:cs="Calibri"/>
          <w:color w:val="000000" w:themeColor="text1"/>
        </w:rPr>
        <w:t xml:space="preserve">Based on these new offerings and improvements completed over the last four years, </w:t>
      </w:r>
      <w:r w:rsidR="22B35A90" w:rsidRPr="336E946B">
        <w:rPr>
          <w:rFonts w:ascii="Calibri" w:eastAsia="Calibri" w:hAnsi="Calibri" w:cs="Calibri"/>
          <w:color w:val="000000" w:themeColor="text1"/>
        </w:rPr>
        <w:t xml:space="preserve">what are the greatest developments </w:t>
      </w:r>
      <w:r w:rsidR="15914630" w:rsidRPr="336E946B">
        <w:rPr>
          <w:rFonts w:ascii="Calibri" w:eastAsia="Calibri" w:hAnsi="Calibri" w:cs="Calibri"/>
          <w:color w:val="000000" w:themeColor="text1"/>
        </w:rPr>
        <w:t>regarding</w:t>
      </w:r>
      <w:r w:rsidR="22B35A90" w:rsidRPr="336E946B">
        <w:rPr>
          <w:rFonts w:ascii="Calibri" w:eastAsia="Calibri" w:hAnsi="Calibri" w:cs="Calibri"/>
          <w:color w:val="000000" w:themeColor="text1"/>
        </w:rPr>
        <w:t xml:space="preserve"> curricula? What still needs to be done to improve curricula? Based on this analysis, d</w:t>
      </w:r>
      <w:r w:rsidRPr="336E946B">
        <w:rPr>
          <w:rFonts w:ascii="Calibri" w:eastAsia="Calibri" w:hAnsi="Calibri" w:cs="Calibri"/>
          <w:color w:val="000000" w:themeColor="text1"/>
        </w:rPr>
        <w:t>iscuss your plans for future curricul</w:t>
      </w:r>
      <w:r w:rsidR="0FE11027" w:rsidRPr="336E946B">
        <w:rPr>
          <w:rFonts w:ascii="Calibri" w:eastAsia="Calibri" w:hAnsi="Calibri" w:cs="Calibri"/>
          <w:color w:val="000000" w:themeColor="text1"/>
        </w:rPr>
        <w:t>a</w:t>
      </w:r>
      <w:r w:rsidRPr="336E946B">
        <w:rPr>
          <w:rFonts w:ascii="Calibri" w:eastAsia="Calibri" w:hAnsi="Calibri" w:cs="Calibri"/>
          <w:color w:val="000000" w:themeColor="text1"/>
        </w:rPr>
        <w:t xml:space="preserve"> and program</w:t>
      </w:r>
      <w:r w:rsidR="41D38307" w:rsidRPr="336E946B">
        <w:rPr>
          <w:rFonts w:ascii="Calibri" w:eastAsia="Calibri" w:hAnsi="Calibri" w:cs="Calibri"/>
          <w:color w:val="000000" w:themeColor="text1"/>
        </w:rPr>
        <w:t xml:space="preserve"> assessment and development, </w:t>
      </w:r>
      <w:r w:rsidRPr="336E946B">
        <w:rPr>
          <w:rFonts w:ascii="Calibri" w:eastAsia="Calibri" w:hAnsi="Calibri" w:cs="Calibri"/>
          <w:color w:val="000000" w:themeColor="text1"/>
        </w:rPr>
        <w:t xml:space="preserve">as well as innovations to instruction </w:t>
      </w:r>
      <w:r w:rsidR="5161FC1D" w:rsidRPr="336E946B">
        <w:rPr>
          <w:rFonts w:ascii="Calibri" w:eastAsia="Calibri" w:hAnsi="Calibri" w:cs="Calibri"/>
          <w:color w:val="000000" w:themeColor="text1"/>
        </w:rPr>
        <w:t>in support of such improvements and/or addressing</w:t>
      </w:r>
      <w:r w:rsidR="4EA763AA" w:rsidRPr="336E946B">
        <w:rPr>
          <w:rFonts w:ascii="Calibri" w:eastAsia="Calibri" w:hAnsi="Calibri" w:cs="Calibri"/>
          <w:color w:val="000000" w:themeColor="text1"/>
        </w:rPr>
        <w:t xml:space="preserve"> </w:t>
      </w:r>
      <w:r w:rsidR="5161FC1D" w:rsidRPr="336E946B">
        <w:rPr>
          <w:rFonts w:ascii="Calibri" w:eastAsia="Calibri" w:hAnsi="Calibri" w:cs="Calibri"/>
          <w:color w:val="000000" w:themeColor="text1"/>
        </w:rPr>
        <w:t>limitations.</w:t>
      </w:r>
    </w:p>
    <w:p w14:paraId="0CD967E4" w14:textId="29025CB9" w:rsidR="177A9E35" w:rsidRDefault="177A9E35" w:rsidP="177A9E35">
      <w:pPr>
        <w:spacing w:line="259" w:lineRule="auto"/>
        <w:rPr>
          <w:rFonts w:ascii="Calibri" w:eastAsia="Calibri" w:hAnsi="Calibri" w:cs="Calibri"/>
          <w:color w:val="000000" w:themeColor="text1"/>
        </w:rPr>
      </w:pPr>
    </w:p>
    <w:p w14:paraId="0C2DFF54" w14:textId="2C80726A" w:rsidR="39935212" w:rsidRDefault="0763FAA3" w:rsidP="04181072">
      <w:pPr>
        <w:spacing w:line="259" w:lineRule="auto"/>
        <w:rPr>
          <w:rFonts w:ascii="Calibri" w:eastAsia="Calibri" w:hAnsi="Calibri" w:cs="Calibri"/>
          <w:color w:val="7030A0"/>
        </w:rPr>
      </w:pPr>
      <w:r w:rsidRPr="04181072">
        <w:rPr>
          <w:rFonts w:ascii="Calibri" w:eastAsia="Calibri" w:hAnsi="Calibri" w:cs="Calibri"/>
          <w:color w:val="7030A0"/>
        </w:rPr>
        <w:t>CUNY requirements:</w:t>
      </w:r>
    </w:p>
    <w:p w14:paraId="6C36F879" w14:textId="6C787273" w:rsidR="39935212" w:rsidRDefault="0763FAA3" w:rsidP="00E4091B">
      <w:pPr>
        <w:pStyle w:val="ListParagraph"/>
        <w:numPr>
          <w:ilvl w:val="0"/>
          <w:numId w:val="9"/>
        </w:numPr>
        <w:spacing w:beforeAutospacing="1" w:afterAutospacing="1" w:line="259" w:lineRule="auto"/>
        <w:rPr>
          <w:rFonts w:eastAsiaTheme="minorEastAsia"/>
          <w:color w:val="000000" w:themeColor="text1"/>
        </w:rPr>
      </w:pPr>
      <w:r w:rsidRPr="71268C43">
        <w:rPr>
          <w:rFonts w:ascii="Calibri" w:eastAsia="Calibri" w:hAnsi="Calibri" w:cs="Calibri"/>
          <w:color w:val="7030A0"/>
        </w:rPr>
        <w:t>3.6: Self-study guidelines produced must:</w:t>
      </w:r>
    </w:p>
    <w:p w14:paraId="4D35EB13" w14:textId="4AED0112" w:rsidR="39935212" w:rsidRDefault="0AE981A9" w:rsidP="00E4091B">
      <w:pPr>
        <w:pStyle w:val="ListParagraph"/>
        <w:numPr>
          <w:ilvl w:val="1"/>
          <w:numId w:val="9"/>
        </w:numPr>
        <w:spacing w:beforeAutospacing="1" w:afterAutospacing="1" w:line="259" w:lineRule="auto"/>
        <w:rPr>
          <w:color w:val="000000" w:themeColor="text1"/>
        </w:rPr>
      </w:pPr>
      <w:r w:rsidRPr="0C360651">
        <w:rPr>
          <w:rFonts w:eastAsiaTheme="minorEastAsia"/>
          <w:color w:val="7030A0"/>
        </w:rPr>
        <w:t xml:space="preserve">Investigates the effectiveness of its curriculum in relation to the desired outcomes </w:t>
      </w:r>
      <w:r w:rsidRPr="00461666">
        <w:rPr>
          <w:rFonts w:eastAsiaTheme="minorEastAsia"/>
          <w:color w:val="7030A0"/>
        </w:rPr>
        <w:t xml:space="preserve">as perceived by students, alumni, </w:t>
      </w:r>
      <w:r w:rsidRPr="0C360651">
        <w:rPr>
          <w:rFonts w:eastAsiaTheme="minorEastAsia"/>
          <w:color w:val="7030A0"/>
        </w:rPr>
        <w:t>faculty members, and, where appropriate, to the review of the program by professions, industries, and employers</w:t>
      </w:r>
    </w:p>
    <w:p w14:paraId="7357390C" w14:textId="75DB84C0" w:rsidR="39935212" w:rsidRDefault="0763FAA3" w:rsidP="00E4091B">
      <w:pPr>
        <w:pStyle w:val="ListParagraph"/>
        <w:numPr>
          <w:ilvl w:val="0"/>
          <w:numId w:val="9"/>
        </w:numPr>
        <w:spacing w:beforeAutospacing="1" w:afterAutospacing="1" w:line="259" w:lineRule="auto"/>
        <w:rPr>
          <w:color w:val="000000" w:themeColor="text1"/>
        </w:rPr>
      </w:pPr>
      <w:r w:rsidRPr="71268C43">
        <w:rPr>
          <w:rFonts w:eastAsiaTheme="minorEastAsia"/>
          <w:color w:val="7030A0"/>
        </w:rPr>
        <w:t>3.6: Elements required in self-study:</w:t>
      </w:r>
    </w:p>
    <w:p w14:paraId="639CF772" w14:textId="5A897FF1" w:rsidR="39935212" w:rsidRDefault="0763FAA3" w:rsidP="00E4091B">
      <w:pPr>
        <w:pStyle w:val="ListParagraph"/>
        <w:numPr>
          <w:ilvl w:val="1"/>
          <w:numId w:val="9"/>
        </w:numPr>
        <w:spacing w:beforeAutospacing="1" w:afterAutospacing="1" w:line="259" w:lineRule="auto"/>
        <w:rPr>
          <w:color w:val="7030A0"/>
        </w:rPr>
      </w:pPr>
      <w:r w:rsidRPr="71268C43">
        <w:rPr>
          <w:rFonts w:eastAsiaTheme="minorEastAsia"/>
          <w:color w:val="7030A0"/>
        </w:rPr>
        <w:t>Description of the curriculum, including introductory, major, and elective courses, as well as articulation and collaboration with other programs</w:t>
      </w:r>
    </w:p>
    <w:p w14:paraId="534A0CB0" w14:textId="5450E917" w:rsidR="39935212" w:rsidRDefault="0763FAA3" w:rsidP="00E4091B">
      <w:pPr>
        <w:pStyle w:val="ListParagraph"/>
        <w:numPr>
          <w:ilvl w:val="1"/>
          <w:numId w:val="9"/>
        </w:numPr>
        <w:spacing w:beforeAutospacing="1" w:afterAutospacing="1" w:line="259" w:lineRule="auto"/>
        <w:rPr>
          <w:color w:val="7030A0"/>
        </w:rPr>
      </w:pPr>
      <w:r w:rsidRPr="71268C43">
        <w:rPr>
          <w:rFonts w:eastAsiaTheme="minorEastAsia"/>
          <w:color w:val="7030A0"/>
        </w:rPr>
        <w:lastRenderedPageBreak/>
        <w:t>Discussion of measures of program activity in such areas as courses and sections offered and enrollments</w:t>
      </w:r>
    </w:p>
    <w:p w14:paraId="53BC4EC2" w14:textId="06F19282" w:rsidR="39935212" w:rsidRDefault="0763FAA3"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Discussion of the design and delivery of instruction</w:t>
      </w:r>
    </w:p>
    <w:p w14:paraId="3DA997DC" w14:textId="592D7085" w:rsidR="001A5B92" w:rsidRPr="00461666" w:rsidRDefault="0763FAA3"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Discussion of a plan for the future to include such topics as curriculum development</w:t>
      </w:r>
    </w:p>
    <w:p w14:paraId="7B7501C0" w14:textId="355DB167" w:rsidR="001A5B92" w:rsidRDefault="18BAD89C" w:rsidP="036DE0B8">
      <w:pPr>
        <w:pStyle w:val="Heading3"/>
        <w:spacing w:line="259" w:lineRule="auto"/>
        <w:rPr>
          <w:rFonts w:ascii="Calibri Light" w:eastAsia="Yu Gothic Light" w:hAnsi="Calibri Light" w:cs="Times New Roman"/>
          <w:color w:val="1F3763"/>
        </w:rPr>
      </w:pPr>
      <w:r>
        <w:t xml:space="preserve">Student </w:t>
      </w:r>
      <w:r w:rsidR="00461666">
        <w:t>Progress</w:t>
      </w:r>
      <w:r>
        <w:t>:</w:t>
      </w:r>
    </w:p>
    <w:p w14:paraId="1624788C" w14:textId="24F6D65F" w:rsidR="036DE0B8" w:rsidRDefault="036DE0B8" w:rsidP="036DE0B8"/>
    <w:p w14:paraId="47ABA53F" w14:textId="46EDC09C" w:rsidR="71268C43" w:rsidRDefault="665F0C7C" w:rsidP="177A9E35">
      <w:pPr>
        <w:rPr>
          <w:rFonts w:eastAsiaTheme="minorEastAsia"/>
          <w:i/>
          <w:iCs/>
          <w:color w:val="000000" w:themeColor="text1"/>
        </w:rPr>
      </w:pPr>
      <w:r>
        <w:t xml:space="preserve">This section of the APR relates to Goal 3 of the A-PART document: </w:t>
      </w:r>
      <w:r w:rsidRPr="177A9E35">
        <w:rPr>
          <w:rFonts w:ascii="Calibri" w:eastAsia="Calibri" w:hAnsi="Calibri" w:cs="Calibri"/>
          <w:i/>
          <w:iCs/>
          <w:color w:val="000000" w:themeColor="text1"/>
        </w:rPr>
        <w:t>Students will progress through their degree program within the desired timeframe, as outlined in the 2017 – 2022 Strategic Plan.</w:t>
      </w:r>
    </w:p>
    <w:p w14:paraId="12450029" w14:textId="1A3DB07D" w:rsidR="177A9E35" w:rsidRDefault="177A9E35" w:rsidP="177A9E35">
      <w:pPr>
        <w:rPr>
          <w:rFonts w:ascii="Calibri" w:eastAsia="Calibri" w:hAnsi="Calibri" w:cs="Calibri"/>
          <w:i/>
          <w:iCs/>
          <w:color w:val="000000" w:themeColor="text1"/>
        </w:rPr>
      </w:pPr>
    </w:p>
    <w:p w14:paraId="7BC08C47" w14:textId="58F3EC3C" w:rsidR="7ADDA5C7" w:rsidRDefault="5DF2F99B" w:rsidP="0C360651">
      <w:pPr>
        <w:spacing w:line="259" w:lineRule="auto"/>
        <w:rPr>
          <w:rFonts w:eastAsiaTheme="minorEastAsia"/>
          <w:color w:val="000000" w:themeColor="text1"/>
        </w:rPr>
      </w:pPr>
      <w:r w:rsidRPr="0C360651">
        <w:rPr>
          <w:rFonts w:ascii="Calibri" w:eastAsia="Calibri" w:hAnsi="Calibri" w:cs="Calibri"/>
          <w:color w:val="000000" w:themeColor="text1"/>
        </w:rPr>
        <w:t>In this section, you will include</w:t>
      </w:r>
      <w:r w:rsidRPr="0C360651">
        <w:rPr>
          <w:rFonts w:eastAsiaTheme="minorEastAsia"/>
          <w:color w:val="000000" w:themeColor="text1"/>
        </w:rPr>
        <w:t xml:space="preserve"> measures of student retention</w:t>
      </w:r>
      <w:r w:rsidR="0F87A959" w:rsidRPr="0C360651">
        <w:rPr>
          <w:rFonts w:eastAsiaTheme="minorEastAsia"/>
          <w:color w:val="000000" w:themeColor="text1"/>
        </w:rPr>
        <w:t>, graduation rates and demographics, and post-graduation experiences of students in degree programs offered within your department</w:t>
      </w:r>
      <w:r w:rsidRPr="0C360651">
        <w:rPr>
          <w:rFonts w:eastAsiaTheme="minorEastAsia"/>
          <w:color w:val="000000" w:themeColor="text1"/>
        </w:rPr>
        <w:t xml:space="preserve"> across the four years.</w:t>
      </w:r>
      <w:r w:rsidR="15121FC3" w:rsidRPr="0C360651">
        <w:rPr>
          <w:rFonts w:eastAsiaTheme="minorEastAsia"/>
          <w:color w:val="000000" w:themeColor="text1"/>
        </w:rPr>
        <w:t xml:space="preserve"> Furthermore, any information to assist in </w:t>
      </w:r>
      <w:r w:rsidR="14E1D551" w:rsidRPr="0C360651">
        <w:rPr>
          <w:rFonts w:eastAsiaTheme="minorEastAsia"/>
          <w:color w:val="000000" w:themeColor="text1"/>
        </w:rPr>
        <w:t>communicating to advisors</w:t>
      </w:r>
      <w:r w:rsidR="00461666">
        <w:rPr>
          <w:rFonts w:eastAsiaTheme="minorEastAsia"/>
          <w:color w:val="000000" w:themeColor="text1"/>
        </w:rPr>
        <w:t xml:space="preserve"> the</w:t>
      </w:r>
      <w:r w:rsidR="14E1D551" w:rsidRPr="0C360651">
        <w:rPr>
          <w:rFonts w:eastAsiaTheme="minorEastAsia"/>
          <w:color w:val="000000" w:themeColor="text1"/>
        </w:rPr>
        <w:t xml:space="preserve"> </w:t>
      </w:r>
      <w:r w:rsidR="15121FC3" w:rsidRPr="0C360651">
        <w:rPr>
          <w:rFonts w:eastAsiaTheme="minorEastAsia"/>
          <w:color w:val="000000" w:themeColor="text1"/>
        </w:rPr>
        <w:t xml:space="preserve">proper placement into courses (particularly gateway courses) should be included in this section. </w:t>
      </w:r>
    </w:p>
    <w:p w14:paraId="75992262" w14:textId="7B126AEE" w:rsidR="71268C43" w:rsidRDefault="71268C43" w:rsidP="04181072"/>
    <w:p w14:paraId="5517C61A" w14:textId="6E1C8A4A" w:rsidR="71268C43" w:rsidRDefault="665F0C7C" w:rsidP="04181072">
      <w:pPr>
        <w:rPr>
          <w:rFonts w:ascii="Calibri" w:eastAsia="Calibri" w:hAnsi="Calibri" w:cs="Calibri"/>
          <w:color w:val="000000" w:themeColor="text1"/>
        </w:rPr>
      </w:pPr>
      <w:r w:rsidRPr="04181072">
        <w:rPr>
          <w:rFonts w:ascii="Calibri" w:eastAsia="Calibri" w:hAnsi="Calibri" w:cs="Calibri"/>
          <w:color w:val="000000" w:themeColor="text1"/>
        </w:rPr>
        <w:t xml:space="preserve">Guiding questions: </w:t>
      </w:r>
    </w:p>
    <w:p w14:paraId="41A3E1BA" w14:textId="5823BFFE" w:rsidR="71268C43" w:rsidRDefault="71268C43" w:rsidP="04181072">
      <w:pPr>
        <w:rPr>
          <w:rFonts w:ascii="Calibri" w:eastAsia="Calibri" w:hAnsi="Calibri" w:cs="Calibri"/>
          <w:color w:val="000000" w:themeColor="text1"/>
        </w:rPr>
      </w:pPr>
    </w:p>
    <w:p w14:paraId="6253C132" w14:textId="412440C0" w:rsidR="71268C43" w:rsidRDefault="665F0C7C"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Look</w:t>
      </w:r>
      <w:r w:rsidR="36B3EFFB" w:rsidRPr="177A9E35">
        <w:rPr>
          <w:rFonts w:ascii="Calibri" w:eastAsia="Calibri" w:hAnsi="Calibri" w:cs="Calibri"/>
          <w:color w:val="000000" w:themeColor="text1"/>
        </w:rPr>
        <w:t>ing</w:t>
      </w:r>
      <w:r w:rsidRPr="177A9E35">
        <w:rPr>
          <w:rFonts w:ascii="Calibri" w:eastAsia="Calibri" w:hAnsi="Calibri" w:cs="Calibri"/>
          <w:color w:val="000000" w:themeColor="text1"/>
        </w:rPr>
        <w:t xml:space="preserve"> at the </w:t>
      </w:r>
      <w:r w:rsidR="504FA9AD" w:rsidRPr="177A9E35">
        <w:rPr>
          <w:rFonts w:ascii="Calibri" w:eastAsia="Calibri" w:hAnsi="Calibri" w:cs="Calibri"/>
          <w:color w:val="000000" w:themeColor="text1"/>
        </w:rPr>
        <w:t>progress of students in the degree programs you offer or any degree programs your courses are a</w:t>
      </w:r>
      <w:r w:rsidR="1C49A328" w:rsidRPr="177A9E35">
        <w:rPr>
          <w:rFonts w:ascii="Calibri" w:eastAsia="Calibri" w:hAnsi="Calibri" w:cs="Calibri"/>
          <w:color w:val="000000" w:themeColor="text1"/>
        </w:rPr>
        <w:t>n integral</w:t>
      </w:r>
      <w:r w:rsidR="504FA9AD" w:rsidRPr="177A9E35">
        <w:rPr>
          <w:rFonts w:ascii="Calibri" w:eastAsia="Calibri" w:hAnsi="Calibri" w:cs="Calibri"/>
          <w:color w:val="000000" w:themeColor="text1"/>
        </w:rPr>
        <w:t xml:space="preserve"> part of, was there any...</w:t>
      </w:r>
    </w:p>
    <w:p w14:paraId="02FE626E" w14:textId="3D302109" w:rsidR="600B73E6" w:rsidRDefault="600B73E6" w:rsidP="00E4091B">
      <w:pPr>
        <w:pStyle w:val="ListParagraph"/>
        <w:numPr>
          <w:ilvl w:val="0"/>
          <w:numId w:val="4"/>
        </w:numPr>
        <w:spacing w:line="259" w:lineRule="auto"/>
        <w:rPr>
          <w:rFonts w:eastAsiaTheme="minorEastAsia"/>
          <w:color w:val="000000" w:themeColor="text1"/>
        </w:rPr>
      </w:pPr>
      <w:r w:rsidRPr="177A9E35">
        <w:rPr>
          <w:rFonts w:ascii="Calibri" w:eastAsia="Calibri" w:hAnsi="Calibri" w:cs="Calibri"/>
          <w:color w:val="000000" w:themeColor="text1"/>
        </w:rPr>
        <w:t>Changes to improve the process of placing students in the appropriate courses?</w:t>
      </w:r>
    </w:p>
    <w:p w14:paraId="622D5B8B" w14:textId="72801588" w:rsidR="504FA9AD" w:rsidRDefault="504FA9AD" w:rsidP="00E4091B">
      <w:pPr>
        <w:pStyle w:val="ListParagraph"/>
        <w:numPr>
          <w:ilvl w:val="0"/>
          <w:numId w:val="4"/>
        </w:numPr>
        <w:spacing w:line="259" w:lineRule="auto"/>
        <w:rPr>
          <w:rFonts w:eastAsiaTheme="minorEastAsia"/>
          <w:color w:val="000000" w:themeColor="text1"/>
        </w:rPr>
      </w:pPr>
      <w:r w:rsidRPr="177A9E35">
        <w:rPr>
          <w:rFonts w:ascii="Calibri" w:eastAsia="Calibri" w:hAnsi="Calibri" w:cs="Calibri"/>
          <w:color w:val="000000" w:themeColor="text1"/>
        </w:rPr>
        <w:t>Consistent collaborations with other offices to support students from admission to graduation</w:t>
      </w:r>
      <w:r w:rsidR="3DCA2CE3" w:rsidRPr="177A9E35">
        <w:rPr>
          <w:rFonts w:ascii="Calibri" w:eastAsia="Calibri" w:hAnsi="Calibri" w:cs="Calibri"/>
          <w:color w:val="000000" w:themeColor="text1"/>
        </w:rPr>
        <w:t xml:space="preserve"> and to career and/or transfer</w:t>
      </w:r>
      <w:r w:rsidRPr="177A9E35">
        <w:rPr>
          <w:rFonts w:ascii="Calibri" w:eastAsia="Calibri" w:hAnsi="Calibri" w:cs="Calibri"/>
          <w:color w:val="000000" w:themeColor="text1"/>
        </w:rPr>
        <w:t>?</w:t>
      </w:r>
    </w:p>
    <w:p w14:paraId="6D1FFA78" w14:textId="328F7FE8" w:rsidR="504FA9AD" w:rsidRDefault="504FA9AD"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Clearly developed and communicated materials to assist students in understanding the progression of the degree program</w:t>
      </w:r>
      <w:r w:rsidR="43D45B04" w:rsidRPr="177A9E35">
        <w:rPr>
          <w:rFonts w:ascii="Calibri" w:eastAsia="Calibri" w:hAnsi="Calibri" w:cs="Calibri"/>
          <w:color w:val="000000" w:themeColor="text1"/>
        </w:rPr>
        <w:t>s</w:t>
      </w:r>
      <w:r w:rsidR="3864CA65" w:rsidRPr="177A9E35">
        <w:rPr>
          <w:rFonts w:ascii="Calibri" w:eastAsia="Calibri" w:hAnsi="Calibri" w:cs="Calibri"/>
          <w:color w:val="000000" w:themeColor="text1"/>
        </w:rPr>
        <w:t xml:space="preserve"> (include here any Liberal Arts options as well)?</w:t>
      </w:r>
    </w:p>
    <w:p w14:paraId="155F22A7" w14:textId="33227253" w:rsidR="06780C98" w:rsidRDefault="06780C98" w:rsidP="00E4091B">
      <w:pPr>
        <w:pStyle w:val="ListParagraph"/>
        <w:numPr>
          <w:ilvl w:val="0"/>
          <w:numId w:val="4"/>
        </w:numPr>
        <w:spacing w:line="259" w:lineRule="auto"/>
        <w:rPr>
          <w:rFonts w:eastAsiaTheme="minorEastAsia"/>
          <w:color w:val="000000" w:themeColor="text1"/>
        </w:rPr>
      </w:pPr>
      <w:r w:rsidRPr="177A9E35">
        <w:rPr>
          <w:color w:val="000000" w:themeColor="text1"/>
        </w:rPr>
        <w:t>Implementation of strategies by faculty members to improve retention and completion?</w:t>
      </w:r>
    </w:p>
    <w:p w14:paraId="0E18A24C" w14:textId="494C0086" w:rsidR="06780C98" w:rsidRDefault="06780C98" w:rsidP="00E4091B">
      <w:pPr>
        <w:pStyle w:val="ListParagraph"/>
        <w:numPr>
          <w:ilvl w:val="0"/>
          <w:numId w:val="4"/>
        </w:numPr>
        <w:spacing w:line="259" w:lineRule="auto"/>
        <w:rPr>
          <w:rFonts w:eastAsiaTheme="minorEastAsia"/>
          <w:color w:val="000000" w:themeColor="text1"/>
        </w:rPr>
      </w:pPr>
      <w:r w:rsidRPr="177A9E35">
        <w:rPr>
          <w:color w:val="000000" w:themeColor="text1"/>
        </w:rPr>
        <w:t>Development of workshops or support sessions to support skill development in students?</w:t>
      </w:r>
    </w:p>
    <w:p w14:paraId="5B5EA7DE" w14:textId="419E0186" w:rsidR="504FA9AD" w:rsidRDefault="0228FDDE"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 xml:space="preserve">Evidence </w:t>
      </w:r>
      <w:r w:rsidR="504FA9AD" w:rsidRPr="177A9E35">
        <w:rPr>
          <w:rFonts w:ascii="Calibri" w:eastAsia="Calibri" w:hAnsi="Calibri" w:cs="Calibri"/>
          <w:color w:val="000000" w:themeColor="text1"/>
        </w:rPr>
        <w:t xml:space="preserve">of </w:t>
      </w:r>
      <w:r w:rsidR="3E1606BB" w:rsidRPr="177A9E35">
        <w:rPr>
          <w:rFonts w:ascii="Calibri" w:eastAsia="Calibri" w:hAnsi="Calibri" w:cs="Calibri"/>
          <w:color w:val="000000" w:themeColor="text1"/>
        </w:rPr>
        <w:t xml:space="preserve">the use of </w:t>
      </w:r>
      <w:r w:rsidR="504FA9AD" w:rsidRPr="177A9E35">
        <w:rPr>
          <w:rFonts w:ascii="Calibri" w:eastAsia="Calibri" w:hAnsi="Calibri" w:cs="Calibri"/>
          <w:color w:val="000000" w:themeColor="text1"/>
        </w:rPr>
        <w:t xml:space="preserve">data provided by OIERA to track students </w:t>
      </w:r>
      <w:r w:rsidR="26396B7D" w:rsidRPr="177A9E35">
        <w:rPr>
          <w:rFonts w:ascii="Calibri" w:eastAsia="Calibri" w:hAnsi="Calibri" w:cs="Calibri"/>
          <w:color w:val="000000" w:themeColor="text1"/>
        </w:rPr>
        <w:t>or assessment of degree programs / pathways courses to</w:t>
      </w:r>
      <w:r w:rsidR="504FA9AD" w:rsidRPr="177A9E35">
        <w:rPr>
          <w:rFonts w:ascii="Calibri" w:eastAsia="Calibri" w:hAnsi="Calibri" w:cs="Calibri"/>
          <w:color w:val="000000" w:themeColor="text1"/>
        </w:rPr>
        <w:t xml:space="preserve"> determine possible interventions at different stages </w:t>
      </w:r>
      <w:r w:rsidR="74258517" w:rsidRPr="177A9E35">
        <w:rPr>
          <w:rFonts w:ascii="Calibri" w:eastAsia="Calibri" w:hAnsi="Calibri" w:cs="Calibri"/>
          <w:color w:val="000000" w:themeColor="text1"/>
        </w:rPr>
        <w:t>across the degree programs?</w:t>
      </w:r>
    </w:p>
    <w:p w14:paraId="69AEA05C" w14:textId="502A802B" w:rsidR="177A9E35" w:rsidRDefault="177A9E35" w:rsidP="177A9E35"/>
    <w:p w14:paraId="1D2DC6E2" w14:textId="29B647B7" w:rsidR="320CA88A" w:rsidRPr="00461666" w:rsidRDefault="72DBBE7E" w:rsidP="336E946B">
      <w:pPr>
        <w:spacing w:line="259" w:lineRule="auto"/>
        <w:rPr>
          <w:rFonts w:ascii="Calibri" w:eastAsia="Calibri" w:hAnsi="Calibri" w:cs="Calibri"/>
          <w:color w:val="000000" w:themeColor="text1"/>
        </w:rPr>
      </w:pPr>
      <w:r w:rsidRPr="00461666">
        <w:rPr>
          <w:rFonts w:ascii="Calibri" w:eastAsia="Calibri" w:hAnsi="Calibri" w:cs="Calibri"/>
          <w:color w:val="000000" w:themeColor="text1"/>
        </w:rPr>
        <w:t xml:space="preserve">Based on these </w:t>
      </w:r>
      <w:r w:rsidR="00461666">
        <w:rPr>
          <w:rFonts w:ascii="Calibri" w:eastAsia="Calibri" w:hAnsi="Calibri" w:cs="Calibri"/>
          <w:color w:val="000000" w:themeColor="text1"/>
        </w:rPr>
        <w:t xml:space="preserve">innovations in </w:t>
      </w:r>
      <w:r w:rsidR="00461666" w:rsidRPr="00461666">
        <w:rPr>
          <w:rFonts w:ascii="Calibri" w:eastAsia="Calibri" w:hAnsi="Calibri" w:cs="Calibri"/>
          <w:color w:val="000000" w:themeColor="text1"/>
        </w:rPr>
        <w:t>communication, collaboration, and use of assessment</w:t>
      </w:r>
      <w:r w:rsidRPr="00461666">
        <w:rPr>
          <w:rFonts w:ascii="Calibri" w:eastAsia="Calibri" w:hAnsi="Calibri" w:cs="Calibri"/>
          <w:color w:val="000000" w:themeColor="text1"/>
        </w:rPr>
        <w:t xml:space="preserve"> completed over the last four years, what are the greatest </w:t>
      </w:r>
      <w:r w:rsidR="00461666">
        <w:rPr>
          <w:rFonts w:ascii="Calibri" w:eastAsia="Calibri" w:hAnsi="Calibri" w:cs="Calibri"/>
          <w:color w:val="000000" w:themeColor="text1"/>
        </w:rPr>
        <w:t xml:space="preserve">gains evident in regard </w:t>
      </w:r>
      <w:r w:rsidR="00461666" w:rsidRPr="00461666">
        <w:rPr>
          <w:rFonts w:ascii="Calibri" w:eastAsia="Calibri" w:hAnsi="Calibri" w:cs="Calibri"/>
          <w:color w:val="000000" w:themeColor="text1"/>
        </w:rPr>
        <w:t>student progression through degree programs</w:t>
      </w:r>
      <w:r w:rsidRPr="00461666">
        <w:rPr>
          <w:rFonts w:ascii="Calibri" w:eastAsia="Calibri" w:hAnsi="Calibri" w:cs="Calibri"/>
          <w:color w:val="000000" w:themeColor="text1"/>
        </w:rPr>
        <w:t xml:space="preserve">? </w:t>
      </w:r>
      <w:r w:rsidR="00461666">
        <w:rPr>
          <w:rFonts w:ascii="Calibri" w:eastAsia="Calibri" w:hAnsi="Calibri" w:cs="Calibri"/>
          <w:color w:val="000000" w:themeColor="text1"/>
        </w:rPr>
        <w:t xml:space="preserve">Which innovations had the most impact in obtaining these gains? </w:t>
      </w:r>
      <w:r w:rsidRPr="00461666">
        <w:rPr>
          <w:rFonts w:ascii="Calibri" w:eastAsia="Calibri" w:hAnsi="Calibri" w:cs="Calibri"/>
          <w:color w:val="000000" w:themeColor="text1"/>
        </w:rPr>
        <w:t xml:space="preserve">What still needs to be done to </w:t>
      </w:r>
      <w:r w:rsidR="00461666" w:rsidRPr="00461666">
        <w:rPr>
          <w:rFonts w:ascii="Calibri" w:eastAsia="Calibri" w:hAnsi="Calibri" w:cs="Calibri"/>
          <w:color w:val="000000" w:themeColor="text1"/>
        </w:rPr>
        <w:t>support students in progressing through degree programs</w:t>
      </w:r>
      <w:r w:rsidRPr="00461666">
        <w:rPr>
          <w:rFonts w:ascii="Calibri" w:eastAsia="Calibri" w:hAnsi="Calibri" w:cs="Calibri"/>
          <w:color w:val="000000" w:themeColor="text1"/>
        </w:rPr>
        <w:t xml:space="preserve">? Based on this analysis, discuss your plans for future </w:t>
      </w:r>
      <w:r w:rsidR="00461666">
        <w:rPr>
          <w:rFonts w:ascii="Calibri" w:eastAsia="Calibri" w:hAnsi="Calibri" w:cs="Calibri"/>
          <w:color w:val="000000" w:themeColor="text1"/>
        </w:rPr>
        <w:t>innovations</w:t>
      </w:r>
      <w:r w:rsidRPr="00461666">
        <w:rPr>
          <w:rFonts w:ascii="Calibri" w:eastAsia="Calibri" w:hAnsi="Calibri" w:cs="Calibri"/>
          <w:color w:val="000000" w:themeColor="text1"/>
        </w:rPr>
        <w:t xml:space="preserve">, as well as </w:t>
      </w:r>
      <w:r w:rsidR="00461666">
        <w:rPr>
          <w:rFonts w:ascii="Calibri" w:eastAsia="Calibri" w:hAnsi="Calibri" w:cs="Calibri"/>
          <w:color w:val="000000" w:themeColor="text1"/>
        </w:rPr>
        <w:t xml:space="preserve">the levels of support needed to implement these innovations and/or the limitations that impede these plans. </w:t>
      </w:r>
    </w:p>
    <w:p w14:paraId="62B329B4" w14:textId="4EB7C7B0" w:rsidR="177A9E35" w:rsidRDefault="177A9E35" w:rsidP="177A9E35"/>
    <w:p w14:paraId="6F5C0ABE" w14:textId="1FC4B273" w:rsidR="5CA4317D" w:rsidRDefault="5CA4317D" w:rsidP="71268C43">
      <w:pPr>
        <w:spacing w:beforeAutospacing="1" w:afterAutospacing="1" w:line="259" w:lineRule="auto"/>
        <w:rPr>
          <w:rFonts w:ascii="Calibri" w:eastAsia="Calibri" w:hAnsi="Calibri" w:cs="Calibri"/>
          <w:color w:val="7030A0"/>
        </w:rPr>
      </w:pPr>
      <w:r w:rsidRPr="71268C43">
        <w:rPr>
          <w:rFonts w:ascii="Calibri" w:eastAsia="Calibri" w:hAnsi="Calibri" w:cs="Calibri"/>
          <w:color w:val="7030A0"/>
        </w:rPr>
        <w:lastRenderedPageBreak/>
        <w:t>CUNY Requirements:</w:t>
      </w:r>
    </w:p>
    <w:p w14:paraId="298DAC57" w14:textId="75DB84C0" w:rsidR="5CA4317D" w:rsidRDefault="5CA4317D" w:rsidP="00E4091B">
      <w:pPr>
        <w:pStyle w:val="ListParagraph"/>
        <w:numPr>
          <w:ilvl w:val="0"/>
          <w:numId w:val="9"/>
        </w:numPr>
        <w:spacing w:beforeAutospacing="1" w:afterAutospacing="1" w:line="259" w:lineRule="auto"/>
        <w:rPr>
          <w:color w:val="000000" w:themeColor="text1"/>
        </w:rPr>
      </w:pPr>
      <w:r w:rsidRPr="71268C43">
        <w:rPr>
          <w:rFonts w:eastAsiaTheme="minorEastAsia"/>
          <w:color w:val="7030A0"/>
        </w:rPr>
        <w:t>3.6: Elements required in self-study:</w:t>
      </w:r>
    </w:p>
    <w:p w14:paraId="1A4EC5C8" w14:textId="6C195B26" w:rsidR="5CA4317D" w:rsidRPr="00214D75" w:rsidRDefault="5CA4317D" w:rsidP="00E4091B">
      <w:pPr>
        <w:pStyle w:val="ListParagraph"/>
        <w:numPr>
          <w:ilvl w:val="1"/>
          <w:numId w:val="9"/>
        </w:numPr>
        <w:spacing w:beforeAutospacing="1" w:afterAutospacing="1" w:line="259" w:lineRule="auto"/>
        <w:rPr>
          <w:color w:val="7030A0"/>
        </w:rPr>
      </w:pPr>
      <w:r w:rsidRPr="00214D75">
        <w:rPr>
          <w:rFonts w:eastAsiaTheme="minorEastAsia"/>
          <w:color w:val="7030A0"/>
        </w:rPr>
        <w:t>Discussion of measures of program results in such areas as retention, degrees awarded, and post-graduation experiences of students</w:t>
      </w:r>
    </w:p>
    <w:p w14:paraId="6EFEEF23" w14:textId="0A3FD042" w:rsidR="001A5B92" w:rsidRPr="00214D75" w:rsidRDefault="5CA4317D" w:rsidP="00E4091B">
      <w:pPr>
        <w:pStyle w:val="ListParagraph"/>
        <w:numPr>
          <w:ilvl w:val="1"/>
          <w:numId w:val="9"/>
        </w:numPr>
        <w:spacing w:beforeAutospacing="1" w:afterAutospacing="1" w:line="259" w:lineRule="auto"/>
        <w:rPr>
          <w:color w:val="7030A0"/>
        </w:rPr>
      </w:pPr>
      <w:r w:rsidRPr="0C360651">
        <w:rPr>
          <w:rFonts w:eastAsiaTheme="minorEastAsia"/>
          <w:color w:val="7030A0"/>
        </w:rPr>
        <w:t xml:space="preserve">Discussion of program quality as reflected in such measures as student course </w:t>
      </w:r>
      <w:r w:rsidRPr="00214D75">
        <w:rPr>
          <w:rFonts w:eastAsiaTheme="minorEastAsia"/>
          <w:color w:val="7030A0"/>
        </w:rPr>
        <w:t>evaluations, external recognition of the program, faculty, and students, and surveys of the alumni</w:t>
      </w:r>
    </w:p>
    <w:p w14:paraId="5E5FC418" w14:textId="12A96986" w:rsidR="52F29869" w:rsidRDefault="52F29869" w:rsidP="036DE0B8">
      <w:pPr>
        <w:pStyle w:val="Heading3"/>
      </w:pPr>
      <w:r>
        <w:t>Co-Curriculum:</w:t>
      </w:r>
    </w:p>
    <w:p w14:paraId="6EBF07B7" w14:textId="70160D11" w:rsidR="036DE0B8" w:rsidRDefault="036DE0B8" w:rsidP="036DE0B8"/>
    <w:p w14:paraId="6CA90255" w14:textId="2458AD27" w:rsidR="71268C43" w:rsidRDefault="45B17F15" w:rsidP="177A9E35">
      <w:pPr>
        <w:rPr>
          <w:rFonts w:eastAsiaTheme="minorEastAsia"/>
          <w:i/>
          <w:iCs/>
          <w:color w:val="000000" w:themeColor="text1"/>
        </w:rPr>
      </w:pPr>
      <w:r>
        <w:t xml:space="preserve">This section of the APR relates to Goal 4 of the A-PART document: </w:t>
      </w:r>
      <w:r w:rsidRPr="177A9E35">
        <w:rPr>
          <w:rFonts w:ascii="Calibri" w:eastAsia="Calibri" w:hAnsi="Calibri" w:cs="Calibri"/>
          <w:i/>
          <w:iCs/>
          <w:color w:val="000000" w:themeColor="text1"/>
        </w:rPr>
        <w:t>Culture will support a sense of belonging for students, staff, and faculty.</w:t>
      </w:r>
    </w:p>
    <w:p w14:paraId="322BAA3E" w14:textId="4B6BE294" w:rsidR="177A9E35" w:rsidRDefault="177A9E35" w:rsidP="177A9E35"/>
    <w:p w14:paraId="03190F77" w14:textId="6E1C8A4A" w:rsidR="71268C43" w:rsidRDefault="45B17F15" w:rsidP="04181072">
      <w:pPr>
        <w:rPr>
          <w:rFonts w:ascii="Calibri" w:eastAsia="Calibri" w:hAnsi="Calibri" w:cs="Calibri"/>
          <w:color w:val="000000" w:themeColor="text1"/>
        </w:rPr>
      </w:pPr>
      <w:r w:rsidRPr="04181072">
        <w:rPr>
          <w:rFonts w:ascii="Calibri" w:eastAsia="Calibri" w:hAnsi="Calibri" w:cs="Calibri"/>
          <w:color w:val="000000" w:themeColor="text1"/>
        </w:rPr>
        <w:t xml:space="preserve">Guiding questions: </w:t>
      </w:r>
    </w:p>
    <w:p w14:paraId="4A42038C" w14:textId="5823BFFE" w:rsidR="71268C43" w:rsidRDefault="71268C43" w:rsidP="04181072">
      <w:pPr>
        <w:rPr>
          <w:rFonts w:ascii="Calibri" w:eastAsia="Calibri" w:hAnsi="Calibri" w:cs="Calibri"/>
          <w:color w:val="000000" w:themeColor="text1"/>
        </w:rPr>
      </w:pPr>
    </w:p>
    <w:p w14:paraId="369889DA" w14:textId="37EAA926" w:rsidR="45B17F15" w:rsidRDefault="45B17F15"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Look</w:t>
      </w:r>
      <w:r w:rsidR="6899E17E" w:rsidRPr="177A9E35">
        <w:rPr>
          <w:rFonts w:ascii="Calibri" w:eastAsia="Calibri" w:hAnsi="Calibri" w:cs="Calibri"/>
          <w:color w:val="000000" w:themeColor="text1"/>
        </w:rPr>
        <w:t>ing</w:t>
      </w:r>
      <w:r w:rsidRPr="177A9E35">
        <w:rPr>
          <w:rFonts w:ascii="Calibri" w:eastAsia="Calibri" w:hAnsi="Calibri" w:cs="Calibri"/>
          <w:color w:val="000000" w:themeColor="text1"/>
        </w:rPr>
        <w:t xml:space="preserve"> at the </w:t>
      </w:r>
      <w:r w:rsidR="0B058709" w:rsidRPr="177A9E35">
        <w:rPr>
          <w:rFonts w:ascii="Calibri" w:eastAsia="Calibri" w:hAnsi="Calibri" w:cs="Calibri"/>
          <w:color w:val="000000" w:themeColor="text1"/>
        </w:rPr>
        <w:t>process of supporting a sense of belonging for all constituents on campus</w:t>
      </w:r>
      <w:r w:rsidR="0F464518" w:rsidRPr="177A9E35">
        <w:rPr>
          <w:rFonts w:ascii="Calibri" w:eastAsia="Calibri" w:hAnsi="Calibri" w:cs="Calibri"/>
          <w:color w:val="000000" w:themeColor="text1"/>
        </w:rPr>
        <w:t xml:space="preserve"> through the lens of </w:t>
      </w:r>
      <w:r w:rsidR="5FA09029" w:rsidRPr="177A9E35">
        <w:rPr>
          <w:rFonts w:ascii="Calibri" w:eastAsia="Calibri" w:hAnsi="Calibri" w:cs="Calibri"/>
          <w:color w:val="000000" w:themeColor="text1"/>
        </w:rPr>
        <w:t>activities implemented, was there any...</w:t>
      </w:r>
    </w:p>
    <w:p w14:paraId="3343948C" w14:textId="7B3A08E9" w:rsidR="164D4DC9" w:rsidRDefault="164D4DC9" w:rsidP="00E4091B">
      <w:pPr>
        <w:pStyle w:val="ListParagraph"/>
        <w:numPr>
          <w:ilvl w:val="0"/>
          <w:numId w:val="4"/>
        </w:numPr>
        <w:spacing w:line="259" w:lineRule="auto"/>
        <w:rPr>
          <w:rFonts w:eastAsiaTheme="minorEastAsia"/>
          <w:color w:val="000000" w:themeColor="text1"/>
        </w:rPr>
      </w:pPr>
      <w:r w:rsidRPr="177A9E35">
        <w:rPr>
          <w:rFonts w:ascii="Calibri" w:eastAsia="Calibri" w:hAnsi="Calibri" w:cs="Calibri"/>
          <w:color w:val="000000" w:themeColor="text1"/>
        </w:rPr>
        <w:t xml:space="preserve">Major events </w:t>
      </w:r>
      <w:r w:rsidR="5FA09029" w:rsidRPr="177A9E35">
        <w:rPr>
          <w:rFonts w:ascii="Calibri" w:eastAsia="Calibri" w:hAnsi="Calibri" w:cs="Calibri"/>
          <w:color w:val="000000" w:themeColor="text1"/>
        </w:rPr>
        <w:t xml:space="preserve">that yielded a high level of </w:t>
      </w:r>
      <w:r w:rsidR="22464B86" w:rsidRPr="177A9E35">
        <w:rPr>
          <w:rFonts w:ascii="Calibri" w:eastAsia="Calibri" w:hAnsi="Calibri" w:cs="Calibri"/>
          <w:color w:val="000000" w:themeColor="text1"/>
        </w:rPr>
        <w:t>participation of students, staff, and faculty?</w:t>
      </w:r>
    </w:p>
    <w:p w14:paraId="16FE9A20" w14:textId="4761EDA2" w:rsidR="5FA09029" w:rsidRDefault="5FA09029"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Discussion forums that took place that extended interactions between students, staff, and faculty beyond the classroom?</w:t>
      </w:r>
    </w:p>
    <w:p w14:paraId="45445374" w14:textId="09DB00CA" w:rsidR="5FA09029" w:rsidRDefault="5FA09029"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Series o</w:t>
      </w:r>
      <w:r w:rsidR="3D3A2957" w:rsidRPr="177A9E35">
        <w:rPr>
          <w:rFonts w:ascii="Calibri" w:eastAsia="Calibri" w:hAnsi="Calibri" w:cs="Calibri"/>
          <w:color w:val="000000" w:themeColor="text1"/>
        </w:rPr>
        <w:t>r</w:t>
      </w:r>
      <w:r w:rsidRPr="177A9E35">
        <w:rPr>
          <w:rFonts w:ascii="Calibri" w:eastAsia="Calibri" w:hAnsi="Calibri" w:cs="Calibri"/>
          <w:color w:val="000000" w:themeColor="text1"/>
        </w:rPr>
        <w:t xml:space="preserve"> seminars that </w:t>
      </w:r>
      <w:r w:rsidR="738BB07B" w:rsidRPr="177A9E35">
        <w:rPr>
          <w:rFonts w:ascii="Calibri" w:eastAsia="Calibri" w:hAnsi="Calibri" w:cs="Calibri"/>
          <w:color w:val="000000" w:themeColor="text1"/>
        </w:rPr>
        <w:t xml:space="preserve">consistently engaged </w:t>
      </w:r>
      <w:r w:rsidRPr="177A9E35">
        <w:rPr>
          <w:rFonts w:ascii="Calibri" w:eastAsia="Calibri" w:hAnsi="Calibri" w:cs="Calibri"/>
          <w:color w:val="000000" w:themeColor="text1"/>
        </w:rPr>
        <w:t>students, staff, and faculty</w:t>
      </w:r>
      <w:r w:rsidR="0421EEE1" w:rsidRPr="177A9E35">
        <w:rPr>
          <w:rFonts w:ascii="Calibri" w:eastAsia="Calibri" w:hAnsi="Calibri" w:cs="Calibri"/>
          <w:color w:val="000000" w:themeColor="text1"/>
        </w:rPr>
        <w:t xml:space="preserve"> across semesters / years</w:t>
      </w:r>
      <w:r w:rsidRPr="177A9E35">
        <w:rPr>
          <w:rFonts w:ascii="Calibri" w:eastAsia="Calibri" w:hAnsi="Calibri" w:cs="Calibri"/>
          <w:color w:val="000000" w:themeColor="text1"/>
        </w:rPr>
        <w:t>?</w:t>
      </w:r>
    </w:p>
    <w:p w14:paraId="78C83055" w14:textId="60DF92AC" w:rsidR="5FA09029" w:rsidRDefault="5FA09029"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Feedback from any event, forum, or seminar series that demonstrates a strong link between the activity and the sense of belonging for students, staff, and faculty?</w:t>
      </w:r>
    </w:p>
    <w:p w14:paraId="6B7C82F4" w14:textId="24B11544" w:rsidR="735C5E0A" w:rsidRDefault="735C5E0A"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Celebration of students, staff, and faculty accomplishments?</w:t>
      </w:r>
    </w:p>
    <w:p w14:paraId="5FA63C5C" w14:textId="120BFEA7" w:rsidR="735C5E0A" w:rsidRDefault="735C5E0A" w:rsidP="00E4091B">
      <w:pPr>
        <w:pStyle w:val="ListParagraph"/>
        <w:numPr>
          <w:ilvl w:val="0"/>
          <w:numId w:val="4"/>
        </w:numPr>
        <w:spacing w:line="259" w:lineRule="auto"/>
        <w:rPr>
          <w:color w:val="000000" w:themeColor="text1"/>
        </w:rPr>
      </w:pPr>
      <w:r w:rsidRPr="177A9E35">
        <w:rPr>
          <w:rFonts w:ascii="Calibri" w:eastAsia="Calibri" w:hAnsi="Calibri" w:cs="Calibri"/>
          <w:color w:val="000000" w:themeColor="text1"/>
        </w:rPr>
        <w:t xml:space="preserve">Collaboration between students, staff, and faculty in </w:t>
      </w:r>
      <w:r w:rsidR="414DA95D" w:rsidRPr="177A9E35">
        <w:rPr>
          <w:rFonts w:ascii="Calibri" w:eastAsia="Calibri" w:hAnsi="Calibri" w:cs="Calibri"/>
          <w:color w:val="000000" w:themeColor="text1"/>
        </w:rPr>
        <w:t xml:space="preserve">student </w:t>
      </w:r>
      <w:r w:rsidRPr="177A9E35">
        <w:rPr>
          <w:rFonts w:ascii="Calibri" w:eastAsia="Calibri" w:hAnsi="Calibri" w:cs="Calibri"/>
          <w:color w:val="000000" w:themeColor="text1"/>
        </w:rPr>
        <w:t>clubs</w:t>
      </w:r>
      <w:r w:rsidR="7B76EC8F" w:rsidRPr="177A9E35">
        <w:rPr>
          <w:rFonts w:ascii="Calibri" w:eastAsia="Calibri" w:hAnsi="Calibri" w:cs="Calibri"/>
          <w:color w:val="000000" w:themeColor="text1"/>
        </w:rPr>
        <w:t xml:space="preserve"> (that are faculty mentored)</w:t>
      </w:r>
      <w:r w:rsidRPr="177A9E35">
        <w:rPr>
          <w:rFonts w:ascii="Calibri" w:eastAsia="Calibri" w:hAnsi="Calibri" w:cs="Calibri"/>
          <w:color w:val="000000" w:themeColor="text1"/>
        </w:rPr>
        <w:t xml:space="preserve"> </w:t>
      </w:r>
      <w:r w:rsidR="21105505" w:rsidRPr="177A9E35">
        <w:rPr>
          <w:rFonts w:ascii="Calibri" w:eastAsia="Calibri" w:hAnsi="Calibri" w:cs="Calibri"/>
          <w:color w:val="000000" w:themeColor="text1"/>
        </w:rPr>
        <w:t xml:space="preserve">or </w:t>
      </w:r>
      <w:r w:rsidR="28641EB6" w:rsidRPr="177A9E35">
        <w:rPr>
          <w:rFonts w:ascii="Calibri" w:eastAsia="Calibri" w:hAnsi="Calibri" w:cs="Calibri"/>
          <w:color w:val="000000" w:themeColor="text1"/>
        </w:rPr>
        <w:t xml:space="preserve">meet up events </w:t>
      </w:r>
      <w:r w:rsidR="2D7B6501" w:rsidRPr="177A9E35">
        <w:rPr>
          <w:rFonts w:ascii="Calibri" w:eastAsia="Calibri" w:hAnsi="Calibri" w:cs="Calibri"/>
          <w:color w:val="000000" w:themeColor="text1"/>
        </w:rPr>
        <w:t>co-created by students, staff, and/or faculty</w:t>
      </w:r>
      <w:r w:rsidRPr="177A9E35">
        <w:rPr>
          <w:rFonts w:ascii="Calibri" w:eastAsia="Calibri" w:hAnsi="Calibri" w:cs="Calibri"/>
          <w:color w:val="000000" w:themeColor="text1"/>
        </w:rPr>
        <w:t>?</w:t>
      </w:r>
    </w:p>
    <w:p w14:paraId="2F1EA620" w14:textId="1B53973A" w:rsidR="71268C43" w:rsidRDefault="71268C43" w:rsidP="71268C43"/>
    <w:p w14:paraId="49E24BDC" w14:textId="14572398" w:rsidR="177A9E35" w:rsidRPr="0005283B" w:rsidRDefault="735C5E0A" w:rsidP="0005283B">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 xml:space="preserve">Based on these activities designed to support a sense of belonging for students, staff, and faculty for the last four years, what are the most engaging activities that occurred during this span of time and how do you know they were engaging? What still needs to be done to improve </w:t>
      </w:r>
      <w:r w:rsidR="19FDAE90" w:rsidRPr="177A9E35">
        <w:rPr>
          <w:rFonts w:ascii="Calibri" w:eastAsia="Calibri" w:hAnsi="Calibri" w:cs="Calibri"/>
          <w:color w:val="000000" w:themeColor="text1"/>
        </w:rPr>
        <w:t>a sense of belonging that arose when reflecting on these activities</w:t>
      </w:r>
      <w:r w:rsidRPr="177A9E35">
        <w:rPr>
          <w:rFonts w:ascii="Calibri" w:eastAsia="Calibri" w:hAnsi="Calibri" w:cs="Calibri"/>
          <w:color w:val="000000" w:themeColor="text1"/>
        </w:rPr>
        <w:t xml:space="preserve">? Based on this analysis, discuss your plans for future </w:t>
      </w:r>
      <w:r w:rsidR="28931156" w:rsidRPr="177A9E35">
        <w:rPr>
          <w:rFonts w:ascii="Calibri" w:eastAsia="Calibri" w:hAnsi="Calibri" w:cs="Calibri"/>
          <w:color w:val="000000" w:themeColor="text1"/>
        </w:rPr>
        <w:t xml:space="preserve">activities to promote a sense of belonging for students, staff, and faculty. </w:t>
      </w:r>
    </w:p>
    <w:p w14:paraId="041125FD" w14:textId="4307D14D" w:rsidR="2611A257" w:rsidRDefault="2611A257" w:rsidP="71268C43">
      <w:pPr>
        <w:spacing w:beforeAutospacing="1" w:afterAutospacing="1" w:line="259" w:lineRule="auto"/>
        <w:rPr>
          <w:rFonts w:eastAsiaTheme="minorEastAsia"/>
          <w:color w:val="7030A0"/>
        </w:rPr>
      </w:pPr>
      <w:r w:rsidRPr="71268C43">
        <w:rPr>
          <w:rFonts w:eastAsiaTheme="minorEastAsia"/>
          <w:color w:val="7030A0"/>
        </w:rPr>
        <w:t>CUNY requirements:</w:t>
      </w:r>
    </w:p>
    <w:p w14:paraId="49898496" w14:textId="5DF1E32A" w:rsidR="2611A257" w:rsidRDefault="2611A257" w:rsidP="00E4091B">
      <w:pPr>
        <w:pStyle w:val="ListParagraph"/>
        <w:numPr>
          <w:ilvl w:val="0"/>
          <w:numId w:val="8"/>
        </w:numPr>
        <w:spacing w:beforeAutospacing="1" w:afterAutospacing="1" w:line="259" w:lineRule="auto"/>
        <w:rPr>
          <w:rFonts w:eastAsiaTheme="minorEastAsia"/>
          <w:color w:val="7030A0"/>
        </w:rPr>
      </w:pPr>
      <w:r w:rsidRPr="177A9E35">
        <w:rPr>
          <w:rFonts w:eastAsiaTheme="minorEastAsia"/>
          <w:color w:val="7030A0"/>
        </w:rPr>
        <w:t>None explicitly aligned with co-curriculum</w:t>
      </w:r>
    </w:p>
    <w:p w14:paraId="3DE76F60" w14:textId="1C364278" w:rsidR="036DE0B8" w:rsidRDefault="036DE0B8" w:rsidP="036DE0B8"/>
    <w:p w14:paraId="4C5A8FAF" w14:textId="2D2FBE83" w:rsidR="001A5B92" w:rsidRDefault="3FAA3B42" w:rsidP="6AAF2241">
      <w:pPr>
        <w:pStyle w:val="Heading3"/>
      </w:pPr>
      <w:r>
        <w:lastRenderedPageBreak/>
        <w:t>Facilities and Resources</w:t>
      </w:r>
    </w:p>
    <w:p w14:paraId="059FCDEC" w14:textId="64FF4EFE" w:rsidR="001A5B92" w:rsidRDefault="001A5B92" w:rsidP="6AAF2241">
      <w:pPr>
        <w:pStyle w:val="Heading3"/>
      </w:pPr>
    </w:p>
    <w:p w14:paraId="3BAB36C7" w14:textId="17D82626" w:rsidR="60EB70E4" w:rsidRDefault="60EB70E4" w:rsidP="04181072">
      <w:pPr>
        <w:rPr>
          <w:rFonts w:eastAsiaTheme="minorEastAsia"/>
          <w:i/>
          <w:iCs/>
          <w:color w:val="000000" w:themeColor="text1"/>
        </w:rPr>
      </w:pPr>
      <w:r>
        <w:t xml:space="preserve">This section of the APR relates to Goal 5 of the A-PART document: </w:t>
      </w:r>
      <w:r w:rsidRPr="04181072">
        <w:rPr>
          <w:rFonts w:ascii="Calibri" w:eastAsia="Calibri" w:hAnsi="Calibri" w:cs="Calibri"/>
          <w:i/>
          <w:iCs/>
          <w:color w:val="000000" w:themeColor="text1"/>
        </w:rPr>
        <w:t>Space, facilities, and infrastructure will support teaching and research.</w:t>
      </w:r>
    </w:p>
    <w:p w14:paraId="09828E74" w14:textId="7D2384DB" w:rsidR="04181072" w:rsidRDefault="04181072" w:rsidP="177A9E35">
      <w:pPr>
        <w:pStyle w:val="Style1"/>
        <w:spacing w:after="0" w:line="240" w:lineRule="auto"/>
        <w:rPr>
          <w:rFonts w:eastAsia="Calibri" w:cs="Calibri"/>
          <w:color w:val="000000" w:themeColor="text1"/>
          <w:sz w:val="24"/>
          <w:szCs w:val="24"/>
        </w:rPr>
      </w:pPr>
    </w:p>
    <w:p w14:paraId="3CE0F56D" w14:textId="2F33D99F" w:rsidR="6A43B32C" w:rsidRDefault="6A43B32C" w:rsidP="0C360651">
      <w:pPr>
        <w:spacing w:line="259" w:lineRule="auto"/>
        <w:rPr>
          <w:rFonts w:eastAsiaTheme="minorEastAsia"/>
          <w:color w:val="000000" w:themeColor="text1"/>
        </w:rPr>
      </w:pPr>
      <w:r w:rsidRPr="0C360651">
        <w:rPr>
          <w:rFonts w:ascii="Calibri" w:eastAsia="Calibri" w:hAnsi="Calibri" w:cs="Calibri"/>
          <w:color w:val="000000" w:themeColor="text1"/>
        </w:rPr>
        <w:t>In this section, you will include</w:t>
      </w:r>
      <w:r w:rsidRPr="0C360651">
        <w:rPr>
          <w:rFonts w:eastAsiaTheme="minorEastAsia"/>
          <w:color w:val="000000" w:themeColor="text1"/>
        </w:rPr>
        <w:t xml:space="preserve"> all </w:t>
      </w:r>
      <w:r w:rsidR="2C156CC3" w:rsidRPr="0C360651">
        <w:rPr>
          <w:rFonts w:eastAsiaTheme="minorEastAsia"/>
          <w:color w:val="000000" w:themeColor="text1"/>
        </w:rPr>
        <w:t xml:space="preserve">the current access to </w:t>
      </w:r>
      <w:r w:rsidRPr="0C360651">
        <w:rPr>
          <w:rFonts w:eastAsiaTheme="minorEastAsia"/>
          <w:color w:val="000000" w:themeColor="text1"/>
        </w:rPr>
        <w:t>space and facilities that are specifically assigned for use by your department (office, lab, and classroom specifically)</w:t>
      </w:r>
      <w:r w:rsidR="709CB636" w:rsidRPr="0C360651">
        <w:rPr>
          <w:rFonts w:eastAsiaTheme="minorEastAsia"/>
          <w:color w:val="000000" w:themeColor="text1"/>
        </w:rPr>
        <w:t xml:space="preserve">, equipment utilized by the department, </w:t>
      </w:r>
      <w:r w:rsidR="79B8DC77" w:rsidRPr="0C360651">
        <w:rPr>
          <w:rFonts w:eastAsiaTheme="minorEastAsia"/>
          <w:color w:val="000000" w:themeColor="text1"/>
        </w:rPr>
        <w:t>and the personnel that exist in the department beyond the faculty</w:t>
      </w:r>
      <w:r w:rsidR="11B6F584" w:rsidRPr="0C360651">
        <w:rPr>
          <w:rFonts w:eastAsiaTheme="minorEastAsia"/>
          <w:color w:val="000000" w:themeColor="text1"/>
        </w:rPr>
        <w:t xml:space="preserve"> to support the functioning of the department. </w:t>
      </w:r>
    </w:p>
    <w:p w14:paraId="588798F2" w14:textId="770C053C" w:rsidR="177A9E35" w:rsidRDefault="177A9E35" w:rsidP="177A9E35">
      <w:pPr>
        <w:spacing w:line="259" w:lineRule="auto"/>
        <w:rPr>
          <w:rFonts w:eastAsiaTheme="minorEastAsia"/>
          <w:color w:val="000000" w:themeColor="text1"/>
        </w:rPr>
      </w:pPr>
    </w:p>
    <w:p w14:paraId="7E5F4A3B" w14:textId="6E1C8A4A" w:rsidR="60EB70E4" w:rsidRDefault="60EB70E4" w:rsidP="04181072">
      <w:pPr>
        <w:rPr>
          <w:rFonts w:ascii="Calibri" w:eastAsia="Calibri" w:hAnsi="Calibri" w:cs="Calibri"/>
          <w:color w:val="000000" w:themeColor="text1"/>
        </w:rPr>
      </w:pPr>
      <w:r w:rsidRPr="04181072">
        <w:rPr>
          <w:rFonts w:ascii="Calibri" w:eastAsia="Calibri" w:hAnsi="Calibri" w:cs="Calibri"/>
          <w:color w:val="000000" w:themeColor="text1"/>
        </w:rPr>
        <w:t xml:space="preserve">Guiding questions: </w:t>
      </w:r>
    </w:p>
    <w:p w14:paraId="3D3894FD" w14:textId="5823BFFE" w:rsidR="04181072" w:rsidRDefault="04181072" w:rsidP="04181072">
      <w:pPr>
        <w:rPr>
          <w:rFonts w:ascii="Calibri" w:eastAsia="Calibri" w:hAnsi="Calibri" w:cs="Calibri"/>
          <w:color w:val="000000" w:themeColor="text1"/>
        </w:rPr>
      </w:pPr>
    </w:p>
    <w:p w14:paraId="02F014AF" w14:textId="7B22A2B1" w:rsidR="60EB70E4" w:rsidRDefault="60EB70E4"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Look</w:t>
      </w:r>
      <w:r w:rsidR="410F116F" w:rsidRPr="177A9E35">
        <w:rPr>
          <w:rFonts w:ascii="Calibri" w:eastAsia="Calibri" w:hAnsi="Calibri" w:cs="Calibri"/>
          <w:color w:val="000000" w:themeColor="text1"/>
        </w:rPr>
        <w:t>ing</w:t>
      </w:r>
      <w:r w:rsidRPr="177A9E35">
        <w:rPr>
          <w:rFonts w:ascii="Calibri" w:eastAsia="Calibri" w:hAnsi="Calibri" w:cs="Calibri"/>
          <w:color w:val="000000" w:themeColor="text1"/>
        </w:rPr>
        <w:t xml:space="preserve"> at the </w:t>
      </w:r>
      <w:r w:rsidR="3EDF5677" w:rsidRPr="177A9E35">
        <w:rPr>
          <w:rFonts w:ascii="Calibri" w:eastAsia="Calibri" w:hAnsi="Calibri" w:cs="Calibri"/>
          <w:color w:val="000000" w:themeColor="text1"/>
        </w:rPr>
        <w:t xml:space="preserve">utilization of space, facilities, and infrastructure </w:t>
      </w:r>
      <w:r w:rsidR="29EA82EA" w:rsidRPr="177A9E35">
        <w:rPr>
          <w:rFonts w:ascii="Calibri" w:eastAsia="Calibri" w:hAnsi="Calibri" w:cs="Calibri"/>
          <w:color w:val="000000" w:themeColor="text1"/>
        </w:rPr>
        <w:t>to support teaching and research, was there any....</w:t>
      </w:r>
    </w:p>
    <w:p w14:paraId="3D8AA957" w14:textId="0F44E4E8" w:rsidR="29EA82EA" w:rsidRDefault="29EA82EA" w:rsidP="00E4091B">
      <w:pPr>
        <w:pStyle w:val="ListParagraph"/>
        <w:numPr>
          <w:ilvl w:val="0"/>
          <w:numId w:val="3"/>
        </w:numPr>
        <w:spacing w:line="259" w:lineRule="auto"/>
        <w:rPr>
          <w:rFonts w:eastAsiaTheme="minorEastAsia"/>
          <w:color w:val="000000" w:themeColor="text1"/>
        </w:rPr>
      </w:pPr>
      <w:r w:rsidRPr="177A9E35">
        <w:rPr>
          <w:rFonts w:ascii="Calibri" w:eastAsia="Calibri" w:hAnsi="Calibri" w:cs="Calibri"/>
          <w:color w:val="000000" w:themeColor="text1"/>
        </w:rPr>
        <w:t>Example of success in supporting teaching and research through effective and efficient use of space and facilities, or properly designed infrastructure?</w:t>
      </w:r>
    </w:p>
    <w:p w14:paraId="7A13D0E4" w14:textId="0B4A5342" w:rsidR="4A89D737" w:rsidRDefault="4A89D737" w:rsidP="00E4091B">
      <w:pPr>
        <w:pStyle w:val="ListParagraph"/>
        <w:numPr>
          <w:ilvl w:val="0"/>
          <w:numId w:val="3"/>
        </w:numPr>
        <w:spacing w:line="259" w:lineRule="auto"/>
        <w:rPr>
          <w:color w:val="000000" w:themeColor="text1"/>
        </w:rPr>
      </w:pPr>
      <w:r w:rsidRPr="177A9E35">
        <w:rPr>
          <w:rFonts w:ascii="Calibri" w:eastAsia="Calibri" w:hAnsi="Calibri" w:cs="Calibri"/>
          <w:color w:val="000000" w:themeColor="text1"/>
        </w:rPr>
        <w:t>Examples of innovation in the use and allocation of space and facilities, or the redesign of infrastructure that better supported teaching and research?</w:t>
      </w:r>
    </w:p>
    <w:p w14:paraId="4F256A6B" w14:textId="46C7C75A" w:rsidR="29EA82EA" w:rsidRDefault="29EA82EA" w:rsidP="00E4091B">
      <w:pPr>
        <w:pStyle w:val="ListParagraph"/>
        <w:numPr>
          <w:ilvl w:val="0"/>
          <w:numId w:val="3"/>
        </w:numPr>
        <w:spacing w:line="259" w:lineRule="auto"/>
        <w:rPr>
          <w:color w:val="000000" w:themeColor="text1"/>
        </w:rPr>
      </w:pPr>
      <w:r w:rsidRPr="177A9E35">
        <w:rPr>
          <w:rFonts w:ascii="Calibri" w:eastAsia="Calibri" w:hAnsi="Calibri" w:cs="Calibri"/>
          <w:color w:val="000000" w:themeColor="text1"/>
        </w:rPr>
        <w:t>Example of need for improvements in the allocation of space and facilities</w:t>
      </w:r>
      <w:r w:rsidR="2D16B18F" w:rsidRPr="177A9E35">
        <w:rPr>
          <w:rFonts w:ascii="Calibri" w:eastAsia="Calibri" w:hAnsi="Calibri" w:cs="Calibri"/>
          <w:color w:val="000000" w:themeColor="text1"/>
        </w:rPr>
        <w:t xml:space="preserve">, or in the design of infrastructure </w:t>
      </w:r>
      <w:r w:rsidRPr="177A9E35">
        <w:rPr>
          <w:rFonts w:ascii="Calibri" w:eastAsia="Calibri" w:hAnsi="Calibri" w:cs="Calibri"/>
          <w:color w:val="000000" w:themeColor="text1"/>
        </w:rPr>
        <w:t>to support teaching and research</w:t>
      </w:r>
      <w:r w:rsidR="1920E778" w:rsidRPr="177A9E35">
        <w:rPr>
          <w:rFonts w:ascii="Calibri" w:eastAsia="Calibri" w:hAnsi="Calibri" w:cs="Calibri"/>
          <w:color w:val="000000" w:themeColor="text1"/>
        </w:rPr>
        <w:t>?</w:t>
      </w:r>
    </w:p>
    <w:p w14:paraId="6D4779E2" w14:textId="1516BC5E" w:rsidR="177A9E35" w:rsidRDefault="177A9E35" w:rsidP="177A9E35"/>
    <w:p w14:paraId="12736C3A" w14:textId="6DFD428D" w:rsidR="177A9E35" w:rsidRPr="0005283B" w:rsidRDefault="5B36EF8F" w:rsidP="0005283B">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Based on the utilization and changes in the allotment of space, facilities, and other resources that contributed to the overall infrastructure of the department across the last four years, what a</w:t>
      </w:r>
      <w:r w:rsidR="34A6FDE6" w:rsidRPr="177A9E35">
        <w:rPr>
          <w:rFonts w:ascii="Calibri" w:eastAsia="Calibri" w:hAnsi="Calibri" w:cs="Calibri"/>
          <w:color w:val="000000" w:themeColor="text1"/>
        </w:rPr>
        <w:t>spects greatly facilitated teaching and research in the department?</w:t>
      </w:r>
      <w:r w:rsidRPr="177A9E35">
        <w:rPr>
          <w:rFonts w:ascii="Calibri" w:eastAsia="Calibri" w:hAnsi="Calibri" w:cs="Calibri"/>
          <w:color w:val="000000" w:themeColor="text1"/>
        </w:rPr>
        <w:t xml:space="preserve"> What </w:t>
      </w:r>
      <w:r w:rsidR="74BBDFA7" w:rsidRPr="177A9E35">
        <w:rPr>
          <w:rFonts w:ascii="Calibri" w:eastAsia="Calibri" w:hAnsi="Calibri" w:cs="Calibri"/>
          <w:color w:val="000000" w:themeColor="text1"/>
        </w:rPr>
        <w:t>are some limitations of the available space, facilities, and infrastructure currently available that inhibit the department’s ability to effectively teach and conduct research</w:t>
      </w:r>
      <w:r w:rsidRPr="177A9E35">
        <w:rPr>
          <w:rFonts w:ascii="Calibri" w:eastAsia="Calibri" w:hAnsi="Calibri" w:cs="Calibri"/>
          <w:color w:val="000000" w:themeColor="text1"/>
        </w:rPr>
        <w:t xml:space="preserve">? Based on this analysis, discuss your future </w:t>
      </w:r>
      <w:r w:rsidR="441C2731" w:rsidRPr="177A9E35">
        <w:rPr>
          <w:rFonts w:ascii="Calibri" w:eastAsia="Calibri" w:hAnsi="Calibri" w:cs="Calibri"/>
          <w:color w:val="000000" w:themeColor="text1"/>
        </w:rPr>
        <w:t xml:space="preserve">plans </w:t>
      </w:r>
      <w:r w:rsidR="1FC56961" w:rsidRPr="177A9E35">
        <w:rPr>
          <w:rFonts w:ascii="Calibri" w:eastAsia="Calibri" w:hAnsi="Calibri" w:cs="Calibri"/>
          <w:color w:val="000000" w:themeColor="text1"/>
        </w:rPr>
        <w:t xml:space="preserve">for </w:t>
      </w:r>
      <w:r w:rsidR="441C2731" w:rsidRPr="177A9E35">
        <w:rPr>
          <w:rFonts w:ascii="Calibri" w:eastAsia="Calibri" w:hAnsi="Calibri" w:cs="Calibri"/>
          <w:color w:val="000000" w:themeColor="text1"/>
        </w:rPr>
        <w:t xml:space="preserve">utilizing the resources you currently have, as well as future plans based on your </w:t>
      </w:r>
      <w:r w:rsidRPr="177A9E35">
        <w:rPr>
          <w:rFonts w:ascii="Calibri" w:eastAsia="Calibri" w:hAnsi="Calibri" w:cs="Calibri"/>
          <w:color w:val="000000" w:themeColor="text1"/>
        </w:rPr>
        <w:t>a</w:t>
      </w:r>
      <w:r w:rsidR="47C5579A" w:rsidRPr="177A9E35">
        <w:rPr>
          <w:rFonts w:ascii="Calibri" w:eastAsia="Calibri" w:hAnsi="Calibri" w:cs="Calibri"/>
          <w:color w:val="000000" w:themeColor="text1"/>
        </w:rPr>
        <w:t xml:space="preserve">spirations </w:t>
      </w:r>
      <w:r w:rsidR="213565F1" w:rsidRPr="177A9E35">
        <w:rPr>
          <w:rFonts w:ascii="Calibri" w:eastAsia="Calibri" w:hAnsi="Calibri" w:cs="Calibri"/>
          <w:color w:val="000000" w:themeColor="text1"/>
        </w:rPr>
        <w:t>regarding</w:t>
      </w:r>
      <w:r w:rsidR="47C5579A" w:rsidRPr="177A9E35">
        <w:rPr>
          <w:rFonts w:ascii="Calibri" w:eastAsia="Calibri" w:hAnsi="Calibri" w:cs="Calibri"/>
          <w:color w:val="000000" w:themeColor="text1"/>
        </w:rPr>
        <w:t xml:space="preserve"> </w:t>
      </w:r>
      <w:r w:rsidR="6C95D902" w:rsidRPr="177A9E35">
        <w:rPr>
          <w:rFonts w:ascii="Calibri" w:eastAsia="Calibri" w:hAnsi="Calibri" w:cs="Calibri"/>
          <w:color w:val="000000" w:themeColor="text1"/>
        </w:rPr>
        <w:t xml:space="preserve">possible </w:t>
      </w:r>
      <w:r w:rsidR="47C5579A" w:rsidRPr="177A9E35">
        <w:rPr>
          <w:rFonts w:ascii="Calibri" w:eastAsia="Calibri" w:hAnsi="Calibri" w:cs="Calibri"/>
          <w:color w:val="000000" w:themeColor="text1"/>
        </w:rPr>
        <w:t>improvements to space, facilities, and infrastructure for the department</w:t>
      </w:r>
      <w:r w:rsidRPr="177A9E35">
        <w:rPr>
          <w:rFonts w:ascii="Calibri" w:eastAsia="Calibri" w:hAnsi="Calibri" w:cs="Calibri"/>
          <w:color w:val="000000" w:themeColor="text1"/>
        </w:rPr>
        <w:t>.</w:t>
      </w:r>
    </w:p>
    <w:p w14:paraId="1E26EF92" w14:textId="27EF0E3D" w:rsidR="71268C43" w:rsidRDefault="69715E45" w:rsidP="71268C43">
      <w:pPr>
        <w:spacing w:beforeAutospacing="1" w:afterAutospacing="1" w:line="259" w:lineRule="auto"/>
        <w:rPr>
          <w:rFonts w:eastAsiaTheme="minorEastAsia"/>
          <w:color w:val="7030A0"/>
        </w:rPr>
      </w:pPr>
      <w:r w:rsidRPr="71268C43">
        <w:rPr>
          <w:rFonts w:eastAsiaTheme="minorEastAsia"/>
          <w:color w:val="7030A0"/>
        </w:rPr>
        <w:t>CUNY Requirements:</w:t>
      </w:r>
    </w:p>
    <w:p w14:paraId="10AACE42" w14:textId="75DB84C0" w:rsidR="69715E45" w:rsidRPr="0005283B" w:rsidRDefault="69715E45" w:rsidP="0005283B">
      <w:pPr>
        <w:spacing w:beforeAutospacing="1" w:afterAutospacing="1" w:line="259" w:lineRule="auto"/>
        <w:ind w:firstLine="720"/>
        <w:rPr>
          <w:color w:val="000000" w:themeColor="text1"/>
        </w:rPr>
      </w:pPr>
      <w:r w:rsidRPr="0005283B">
        <w:rPr>
          <w:rFonts w:eastAsiaTheme="minorEastAsia"/>
          <w:color w:val="7030A0"/>
        </w:rPr>
        <w:t>3.6: Elements required in self-study:</w:t>
      </w:r>
    </w:p>
    <w:p w14:paraId="39C4CFC3" w14:textId="65CA22C9" w:rsidR="69715E45" w:rsidRDefault="69715E45"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Discussion of measures of resources in such areas as operating budgets, faculty, facilities, and equipment</w:t>
      </w:r>
    </w:p>
    <w:p w14:paraId="29CE8EA2" w14:textId="7B4A491D" w:rsidR="71268C43" w:rsidRDefault="69715E45" w:rsidP="00E4091B">
      <w:pPr>
        <w:pStyle w:val="ListParagraph"/>
        <w:numPr>
          <w:ilvl w:val="1"/>
          <w:numId w:val="9"/>
        </w:numPr>
        <w:spacing w:beforeAutospacing="1" w:afterAutospacing="1" w:line="259" w:lineRule="auto"/>
        <w:rPr>
          <w:color w:val="000000" w:themeColor="text1"/>
        </w:rPr>
      </w:pPr>
      <w:r w:rsidRPr="336E946B">
        <w:rPr>
          <w:rFonts w:eastAsiaTheme="minorEastAsia"/>
          <w:color w:val="7030A0"/>
        </w:rPr>
        <w:t>Discussion of a plan for the future to include such topics as facilities and equipment development</w:t>
      </w:r>
    </w:p>
    <w:p w14:paraId="4A624C7E" w14:textId="0A9645FC" w:rsidR="001A5B92" w:rsidRDefault="001A5B92" w:rsidP="6AAF2241">
      <w:pPr>
        <w:pStyle w:val="Heading3"/>
      </w:pPr>
      <w:r>
        <w:lastRenderedPageBreak/>
        <w:br/>
      </w:r>
      <w:r w:rsidR="3FAA3B42">
        <w:t>Assessment</w:t>
      </w:r>
    </w:p>
    <w:p w14:paraId="5D0ABD8F" w14:textId="31E080BA" w:rsidR="001A5B92" w:rsidRDefault="001A5B92" w:rsidP="6AAF2241">
      <w:pPr>
        <w:pStyle w:val="Heading3"/>
      </w:pPr>
    </w:p>
    <w:p w14:paraId="38FE9692" w14:textId="39CA901A" w:rsidR="2E128495" w:rsidRDefault="2E128495" w:rsidP="177A9E35">
      <w:pPr>
        <w:rPr>
          <w:rFonts w:ascii="Calibri" w:eastAsia="Calibri" w:hAnsi="Calibri" w:cs="Calibri"/>
          <w:i/>
          <w:iCs/>
          <w:color w:val="000000" w:themeColor="text1"/>
        </w:rPr>
      </w:pPr>
      <w:r>
        <w:t xml:space="preserve">This section of the APR relates to Goal 6 of the A-PART document: </w:t>
      </w:r>
      <w:r w:rsidRPr="177A9E35">
        <w:rPr>
          <w:rFonts w:ascii="Calibri" w:eastAsia="Calibri" w:hAnsi="Calibri" w:cs="Calibri"/>
          <w:i/>
          <w:iCs/>
          <w:color w:val="000000" w:themeColor="text1"/>
        </w:rPr>
        <w:t>The department will continue to refine and improve through self-reflection</w:t>
      </w:r>
      <w:r w:rsidR="43C67337" w:rsidRPr="177A9E35">
        <w:rPr>
          <w:rFonts w:ascii="Calibri" w:eastAsia="Calibri" w:hAnsi="Calibri" w:cs="Calibri"/>
          <w:i/>
          <w:iCs/>
          <w:color w:val="000000" w:themeColor="text1"/>
        </w:rPr>
        <w:t xml:space="preserve">, </w:t>
      </w:r>
      <w:r w:rsidRPr="177A9E35">
        <w:rPr>
          <w:rFonts w:ascii="Calibri" w:eastAsia="Calibri" w:hAnsi="Calibri" w:cs="Calibri"/>
          <w:color w:val="000000" w:themeColor="text1"/>
        </w:rPr>
        <w:t xml:space="preserve">the </w:t>
      </w:r>
      <w:r>
        <w:t xml:space="preserve">Program Learning Outcome assessment in Section 2 of the A-PART document: </w:t>
      </w:r>
      <w:r w:rsidRPr="177A9E35">
        <w:rPr>
          <w:i/>
          <w:iCs/>
        </w:rPr>
        <w:t>How Did It Go</w:t>
      </w:r>
      <w:r w:rsidR="1D22DDA4" w:rsidRPr="177A9E35">
        <w:rPr>
          <w:i/>
          <w:iCs/>
        </w:rPr>
        <w:t xml:space="preserve">, </w:t>
      </w:r>
      <w:r w:rsidR="1D22DDA4" w:rsidRPr="177A9E35">
        <w:t>and the General Education Pathways Outcome assessment in any relevant Section 2 of the General Education Pathways Assessment Committee A-PART document</w:t>
      </w:r>
      <w:r w:rsidR="51092018" w:rsidRPr="177A9E35">
        <w:t xml:space="preserve">. </w:t>
      </w:r>
    </w:p>
    <w:p w14:paraId="1324AA0D" w14:textId="167000D6" w:rsidR="177A9E35" w:rsidRDefault="177A9E35" w:rsidP="177A9E35"/>
    <w:p w14:paraId="608E0FF3" w14:textId="093739C0" w:rsidR="184FDFF8" w:rsidRDefault="184FDFF8"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In this section, you will focus on t</w:t>
      </w:r>
      <w:r w:rsidR="7F5A8115" w:rsidRPr="177A9E35">
        <w:rPr>
          <w:rFonts w:ascii="Calibri" w:eastAsia="Calibri" w:hAnsi="Calibri" w:cs="Calibri"/>
          <w:color w:val="000000" w:themeColor="text1"/>
        </w:rPr>
        <w:t xml:space="preserve">hree areas of assessment: 1) </w:t>
      </w:r>
      <w:r w:rsidRPr="177A9E35">
        <w:rPr>
          <w:rFonts w:ascii="Calibri" w:eastAsia="Calibri" w:hAnsi="Calibri" w:cs="Calibri"/>
          <w:color w:val="000000" w:themeColor="text1"/>
        </w:rPr>
        <w:t>academic degree programs in your department (</w:t>
      </w:r>
      <w:r w:rsidR="633DBFCF" w:rsidRPr="177A9E35">
        <w:rPr>
          <w:rFonts w:ascii="Calibri" w:eastAsia="Calibri" w:hAnsi="Calibri" w:cs="Calibri"/>
          <w:color w:val="000000" w:themeColor="text1"/>
        </w:rPr>
        <w:t>included</w:t>
      </w:r>
      <w:r w:rsidR="126D7BB6" w:rsidRPr="177A9E35">
        <w:rPr>
          <w:rFonts w:ascii="Calibri" w:eastAsia="Calibri" w:hAnsi="Calibri" w:cs="Calibri"/>
          <w:color w:val="000000" w:themeColor="text1"/>
        </w:rPr>
        <w:t xml:space="preserve"> in the A-PARTs)</w:t>
      </w:r>
      <w:r w:rsidRPr="177A9E35">
        <w:rPr>
          <w:rFonts w:ascii="Calibri" w:eastAsia="Calibri" w:hAnsi="Calibri" w:cs="Calibri"/>
          <w:color w:val="000000" w:themeColor="text1"/>
        </w:rPr>
        <w:t xml:space="preserve">, </w:t>
      </w:r>
      <w:r w:rsidR="4CB49E54" w:rsidRPr="177A9E35">
        <w:rPr>
          <w:rFonts w:ascii="Calibri" w:eastAsia="Calibri" w:hAnsi="Calibri" w:cs="Calibri"/>
          <w:color w:val="000000" w:themeColor="text1"/>
        </w:rPr>
        <w:t>2)</w:t>
      </w:r>
      <w:r w:rsidRPr="177A9E35">
        <w:rPr>
          <w:rFonts w:ascii="Calibri" w:eastAsia="Calibri" w:hAnsi="Calibri" w:cs="Calibri"/>
          <w:color w:val="000000" w:themeColor="text1"/>
        </w:rPr>
        <w:t xml:space="preserve"> general education Pathways courses you offer that were scheduled for assessment during the last four years</w:t>
      </w:r>
      <w:r w:rsidR="4855FB70" w:rsidRPr="177A9E35">
        <w:rPr>
          <w:rFonts w:ascii="Calibri" w:eastAsia="Calibri" w:hAnsi="Calibri" w:cs="Calibri"/>
          <w:color w:val="000000" w:themeColor="text1"/>
        </w:rPr>
        <w:t xml:space="preserve"> (</w:t>
      </w:r>
      <w:r w:rsidR="45CA5F60" w:rsidRPr="177A9E35">
        <w:rPr>
          <w:rFonts w:ascii="Calibri" w:eastAsia="Calibri" w:hAnsi="Calibri" w:cs="Calibri"/>
          <w:color w:val="000000" w:themeColor="text1"/>
        </w:rPr>
        <w:t xml:space="preserve">included </w:t>
      </w:r>
      <w:r w:rsidR="4855FB70" w:rsidRPr="177A9E35">
        <w:rPr>
          <w:rFonts w:ascii="Calibri" w:eastAsia="Calibri" w:hAnsi="Calibri" w:cs="Calibri"/>
          <w:color w:val="000000" w:themeColor="text1"/>
        </w:rPr>
        <w:t>in the General Education Pathways Assessment Committee A-PARTs)</w:t>
      </w:r>
      <w:r w:rsidR="7E397FE4" w:rsidRPr="177A9E35">
        <w:rPr>
          <w:rFonts w:ascii="Calibri" w:eastAsia="Calibri" w:hAnsi="Calibri" w:cs="Calibri"/>
          <w:color w:val="000000" w:themeColor="text1"/>
        </w:rPr>
        <w:t>, and assessment of the processes under which the department itself functions</w:t>
      </w:r>
      <w:r w:rsidRPr="177A9E35">
        <w:rPr>
          <w:rFonts w:ascii="Calibri" w:eastAsia="Calibri" w:hAnsi="Calibri" w:cs="Calibri"/>
          <w:color w:val="000000" w:themeColor="text1"/>
        </w:rPr>
        <w:t xml:space="preserve">. </w:t>
      </w:r>
    </w:p>
    <w:p w14:paraId="55991A78" w14:textId="7E66127E" w:rsidR="177A9E35" w:rsidRDefault="177A9E35" w:rsidP="177A9E35">
      <w:pPr>
        <w:spacing w:line="259" w:lineRule="auto"/>
        <w:rPr>
          <w:rFonts w:ascii="Calibri" w:eastAsia="Calibri" w:hAnsi="Calibri" w:cs="Calibri"/>
          <w:color w:val="000000" w:themeColor="text1"/>
        </w:rPr>
      </w:pPr>
    </w:p>
    <w:p w14:paraId="5D7A2CAB" w14:textId="76671EAE" w:rsidR="069A7A18" w:rsidRDefault="069A7A18"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 xml:space="preserve">At the start of this section, provide a brief description of </w:t>
      </w:r>
      <w:r w:rsidR="3F6F62D7" w:rsidRPr="177A9E35">
        <w:rPr>
          <w:rFonts w:ascii="Calibri" w:eastAsia="Calibri" w:hAnsi="Calibri" w:cs="Calibri"/>
          <w:color w:val="000000" w:themeColor="text1"/>
        </w:rPr>
        <w:t xml:space="preserve">Program Learning Outcome (PLO) and General Education Learning Outcomes (GELO) </w:t>
      </w:r>
      <w:r w:rsidRPr="177A9E35">
        <w:rPr>
          <w:rFonts w:ascii="Calibri" w:eastAsia="Calibri" w:hAnsi="Calibri" w:cs="Calibri"/>
          <w:color w:val="000000" w:themeColor="text1"/>
        </w:rPr>
        <w:t>and the results of this assessment, and then use the following guiding questions to assist in reflecting on how these results were used to improve the degree program(s) or the general education course offerings within</w:t>
      </w:r>
      <w:r w:rsidR="20ABC09F" w:rsidRPr="177A9E35">
        <w:rPr>
          <w:rFonts w:ascii="Calibri" w:eastAsia="Calibri" w:hAnsi="Calibri" w:cs="Calibri"/>
          <w:color w:val="000000" w:themeColor="text1"/>
        </w:rPr>
        <w:t xml:space="preserve"> </w:t>
      </w:r>
      <w:r w:rsidRPr="177A9E35">
        <w:rPr>
          <w:rFonts w:ascii="Calibri" w:eastAsia="Calibri" w:hAnsi="Calibri" w:cs="Calibri"/>
          <w:color w:val="000000" w:themeColor="text1"/>
        </w:rPr>
        <w:t>the department</w:t>
      </w:r>
      <w:r w:rsidR="65138A12" w:rsidRPr="177A9E35">
        <w:rPr>
          <w:rFonts w:ascii="Calibri" w:eastAsia="Calibri" w:hAnsi="Calibri" w:cs="Calibri"/>
          <w:color w:val="000000" w:themeColor="text1"/>
        </w:rPr>
        <w:t xml:space="preserve">, as well as the processes of the department itself. </w:t>
      </w:r>
    </w:p>
    <w:p w14:paraId="4AFBCFB3" w14:textId="262D4442" w:rsidR="04181072" w:rsidRDefault="04181072" w:rsidP="04181072"/>
    <w:p w14:paraId="2297ADC2" w14:textId="6E1C8A4A" w:rsidR="2E128495" w:rsidRDefault="2E128495" w:rsidP="04181072">
      <w:pPr>
        <w:rPr>
          <w:rFonts w:ascii="Calibri" w:eastAsia="Calibri" w:hAnsi="Calibri" w:cs="Calibri"/>
          <w:color w:val="000000" w:themeColor="text1"/>
        </w:rPr>
      </w:pPr>
      <w:r w:rsidRPr="04181072">
        <w:rPr>
          <w:rFonts w:ascii="Calibri" w:eastAsia="Calibri" w:hAnsi="Calibri" w:cs="Calibri"/>
          <w:color w:val="000000" w:themeColor="text1"/>
        </w:rPr>
        <w:t xml:space="preserve">Guiding questions: </w:t>
      </w:r>
    </w:p>
    <w:p w14:paraId="3F71026B" w14:textId="5823BFFE" w:rsidR="04181072" w:rsidRDefault="04181072" w:rsidP="04181072">
      <w:pPr>
        <w:rPr>
          <w:rFonts w:ascii="Calibri" w:eastAsia="Calibri" w:hAnsi="Calibri" w:cs="Calibri"/>
          <w:color w:val="000000" w:themeColor="text1"/>
        </w:rPr>
      </w:pPr>
    </w:p>
    <w:p w14:paraId="51FB522A" w14:textId="0206B81B" w:rsidR="2E128495" w:rsidRDefault="2E128495"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Look</w:t>
      </w:r>
      <w:r w:rsidR="209D0421" w:rsidRPr="177A9E35">
        <w:rPr>
          <w:rFonts w:ascii="Calibri" w:eastAsia="Calibri" w:hAnsi="Calibri" w:cs="Calibri"/>
          <w:color w:val="000000" w:themeColor="text1"/>
        </w:rPr>
        <w:t>ing</w:t>
      </w:r>
      <w:r w:rsidRPr="177A9E35">
        <w:rPr>
          <w:rFonts w:ascii="Calibri" w:eastAsia="Calibri" w:hAnsi="Calibri" w:cs="Calibri"/>
          <w:color w:val="000000" w:themeColor="text1"/>
        </w:rPr>
        <w:t xml:space="preserve"> at the </w:t>
      </w:r>
      <w:r w:rsidR="0AD49F6D" w:rsidRPr="177A9E35">
        <w:rPr>
          <w:rFonts w:ascii="Calibri" w:eastAsia="Calibri" w:hAnsi="Calibri" w:cs="Calibri"/>
          <w:color w:val="000000" w:themeColor="text1"/>
        </w:rPr>
        <w:t xml:space="preserve">assessment conducted over the last four years of A-PART documents, </w:t>
      </w:r>
      <w:r w:rsidR="5D5B5B8D" w:rsidRPr="177A9E35">
        <w:rPr>
          <w:rFonts w:ascii="Calibri" w:eastAsia="Calibri" w:hAnsi="Calibri" w:cs="Calibri"/>
          <w:color w:val="000000" w:themeColor="text1"/>
        </w:rPr>
        <w:t xml:space="preserve">were there any assessment results that led to </w:t>
      </w:r>
      <w:r w:rsidR="2C3C11D0" w:rsidRPr="177A9E35">
        <w:rPr>
          <w:rFonts w:ascii="Calibri" w:eastAsia="Calibri" w:hAnsi="Calibri" w:cs="Calibri"/>
          <w:color w:val="000000" w:themeColor="text1"/>
        </w:rPr>
        <w:t xml:space="preserve">improvements </w:t>
      </w:r>
      <w:r w:rsidR="5D5B5B8D" w:rsidRPr="177A9E35">
        <w:rPr>
          <w:rFonts w:ascii="Calibri" w:eastAsia="Calibri" w:hAnsi="Calibri" w:cs="Calibri"/>
          <w:color w:val="000000" w:themeColor="text1"/>
        </w:rPr>
        <w:t>in...</w:t>
      </w:r>
    </w:p>
    <w:p w14:paraId="56A8FAD1" w14:textId="1E97AAEB" w:rsidR="5D5B5B8D" w:rsidRDefault="5D5B5B8D" w:rsidP="177A9E35">
      <w:pPr>
        <w:pStyle w:val="ListParagraph"/>
        <w:numPr>
          <w:ilvl w:val="0"/>
          <w:numId w:val="1"/>
        </w:numPr>
        <w:spacing w:line="259" w:lineRule="auto"/>
        <w:rPr>
          <w:rFonts w:eastAsiaTheme="minorEastAsia"/>
          <w:color w:val="000000" w:themeColor="text1"/>
        </w:rPr>
      </w:pPr>
      <w:r w:rsidRPr="177A9E35">
        <w:rPr>
          <w:rFonts w:ascii="Calibri" w:eastAsia="Calibri" w:hAnsi="Calibri" w:cs="Calibri"/>
          <w:color w:val="000000" w:themeColor="text1"/>
        </w:rPr>
        <w:t>The statement of any of the Program Learning Outcomes (PLOs)?</w:t>
      </w:r>
    </w:p>
    <w:p w14:paraId="0A2772C3" w14:textId="21CD3931" w:rsidR="5D5B5B8D" w:rsidRDefault="5D5B5B8D"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Assessment methods / processes (rubrics, technology, norming processes, etc.)?</w:t>
      </w:r>
    </w:p>
    <w:p w14:paraId="7CB13FD1" w14:textId="0A6ABCCC" w:rsidR="5D5B5B8D" w:rsidRDefault="5D5B5B8D"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Assignments used as artifacts for assessment?</w:t>
      </w:r>
    </w:p>
    <w:p w14:paraId="3D9AFA38" w14:textId="5233C362" w:rsidR="5AD6344B" w:rsidRDefault="5AD6344B"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Pre-requisite / co-requisite alignment?</w:t>
      </w:r>
    </w:p>
    <w:p w14:paraId="05BFE616" w14:textId="6AEBFE9F" w:rsidR="70F9FDF0" w:rsidRDefault="70F9FDF0"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Communication of course and program expectations (syllabi, pamphlets, etc.)?</w:t>
      </w:r>
    </w:p>
    <w:p w14:paraId="28E90CC6" w14:textId="313C5A1D" w:rsidR="5AD6344B" w:rsidRDefault="5AD6344B"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Course level learning outcomes aligning with program learning outcomes?</w:t>
      </w:r>
    </w:p>
    <w:p w14:paraId="5FFE206E" w14:textId="27634407" w:rsidR="5D5B5B8D" w:rsidRDefault="5D5B5B8D"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Course level pedagogy to improve specific concepts to support program learning outcomes or general education learning outcomes?</w:t>
      </w:r>
    </w:p>
    <w:p w14:paraId="36EFE94A" w14:textId="245DB776" w:rsidR="14B93F01" w:rsidRDefault="14B93F01" w:rsidP="177A9E35">
      <w:pPr>
        <w:pStyle w:val="ListParagraph"/>
        <w:numPr>
          <w:ilvl w:val="0"/>
          <w:numId w:val="1"/>
        </w:numPr>
        <w:spacing w:line="259" w:lineRule="auto"/>
        <w:rPr>
          <w:rFonts w:eastAsiaTheme="minorEastAsia"/>
          <w:color w:val="000000" w:themeColor="text1"/>
        </w:rPr>
      </w:pPr>
      <w:r w:rsidRPr="177A9E35">
        <w:rPr>
          <w:rFonts w:ascii="Calibri" w:eastAsia="Calibri" w:hAnsi="Calibri" w:cs="Calibri"/>
          <w:color w:val="000000" w:themeColor="text1"/>
        </w:rPr>
        <w:t>Teaching and learning based on peer observations, student evaluations, and/or grade-level analysis?</w:t>
      </w:r>
    </w:p>
    <w:p w14:paraId="611765BB" w14:textId="6C8CE798" w:rsidR="118D105C" w:rsidRDefault="118D105C"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Structure and implementation of new modalities (OER / online / hybrid) for courses?</w:t>
      </w:r>
    </w:p>
    <w:p w14:paraId="34FF63C7" w14:textId="56104D3C" w:rsidR="453F5F49" w:rsidRDefault="453F5F49"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Engaging faculty in the assessment process?</w:t>
      </w:r>
    </w:p>
    <w:p w14:paraId="3ED9140B" w14:textId="6DE4A205" w:rsidR="2EE0E024" w:rsidRDefault="2EE0E024" w:rsidP="177A9E35">
      <w:pPr>
        <w:pStyle w:val="ListParagraph"/>
        <w:numPr>
          <w:ilvl w:val="0"/>
          <w:numId w:val="1"/>
        </w:numPr>
        <w:spacing w:line="259" w:lineRule="auto"/>
        <w:rPr>
          <w:rFonts w:eastAsiaTheme="minorEastAsia"/>
          <w:color w:val="000000" w:themeColor="text1"/>
        </w:rPr>
      </w:pPr>
      <w:r w:rsidRPr="177A9E35">
        <w:rPr>
          <w:rFonts w:ascii="Calibri" w:eastAsia="Calibri" w:hAnsi="Calibri" w:cs="Calibri"/>
          <w:color w:val="000000" w:themeColor="text1"/>
        </w:rPr>
        <w:t>Ensuring alignment between learning outcomes and requirements for transfer / career?</w:t>
      </w:r>
    </w:p>
    <w:p w14:paraId="4D16A882" w14:textId="7DC7EE22" w:rsidR="381D0205" w:rsidRDefault="381D0205"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The operations of the department itself</w:t>
      </w:r>
      <w:r w:rsidR="561459CF" w:rsidRPr="177A9E35">
        <w:rPr>
          <w:rFonts w:ascii="Calibri" w:eastAsia="Calibri" w:hAnsi="Calibri" w:cs="Calibri"/>
          <w:color w:val="000000" w:themeColor="text1"/>
        </w:rPr>
        <w:t xml:space="preserve"> (meetings, seminars, subcommittees)?</w:t>
      </w:r>
    </w:p>
    <w:p w14:paraId="2628C2E9" w14:textId="03532308" w:rsidR="1B1FD565" w:rsidRDefault="1B1FD565" w:rsidP="177A9E35">
      <w:pPr>
        <w:pStyle w:val="ListParagraph"/>
        <w:numPr>
          <w:ilvl w:val="0"/>
          <w:numId w:val="1"/>
        </w:numPr>
        <w:spacing w:line="259" w:lineRule="auto"/>
        <w:rPr>
          <w:color w:val="000000" w:themeColor="text1"/>
        </w:rPr>
      </w:pPr>
      <w:r w:rsidRPr="177A9E35">
        <w:rPr>
          <w:rFonts w:ascii="Calibri" w:eastAsia="Calibri" w:hAnsi="Calibri" w:cs="Calibri"/>
          <w:color w:val="000000" w:themeColor="text1"/>
        </w:rPr>
        <w:t>Professional development and/or mentorship for full-time and part-time faculty?</w:t>
      </w:r>
    </w:p>
    <w:p w14:paraId="0CC39A22" w14:textId="7EDC4723" w:rsidR="177A9E35" w:rsidRDefault="177A9E35" w:rsidP="177A9E35">
      <w:pPr>
        <w:spacing w:line="259" w:lineRule="auto"/>
        <w:rPr>
          <w:rFonts w:ascii="Calibri" w:eastAsia="Calibri" w:hAnsi="Calibri" w:cs="Calibri"/>
          <w:color w:val="000000" w:themeColor="text1"/>
        </w:rPr>
      </w:pPr>
    </w:p>
    <w:p w14:paraId="338F2315" w14:textId="0C7ED782" w:rsidR="177A9E35" w:rsidRDefault="3873A52D"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lastRenderedPageBreak/>
        <w:t>Based on the assessment conducted in the department across the last four years, what substantial changes were made that improve the degree program(s) offered in the department? What substantial changes were made to improve the general education Pathways course offerings</w:t>
      </w:r>
      <w:r w:rsidR="74C9ED0D" w:rsidRPr="177A9E35">
        <w:rPr>
          <w:rFonts w:ascii="Calibri" w:eastAsia="Calibri" w:hAnsi="Calibri" w:cs="Calibri"/>
          <w:color w:val="000000" w:themeColor="text1"/>
        </w:rPr>
        <w:t xml:space="preserve"> within the department? </w:t>
      </w:r>
      <w:r w:rsidRPr="177A9E35">
        <w:rPr>
          <w:rFonts w:ascii="Calibri" w:eastAsia="Calibri" w:hAnsi="Calibri" w:cs="Calibri"/>
          <w:color w:val="000000" w:themeColor="text1"/>
        </w:rPr>
        <w:t xml:space="preserve">What are some </w:t>
      </w:r>
      <w:r w:rsidR="08C6E783" w:rsidRPr="177A9E35">
        <w:rPr>
          <w:rFonts w:ascii="Calibri" w:eastAsia="Calibri" w:hAnsi="Calibri" w:cs="Calibri"/>
          <w:color w:val="000000" w:themeColor="text1"/>
        </w:rPr>
        <w:t>areas that assessment has identified in degree program(s) or general education course offerings that still need to be improved to facilitate student learning</w:t>
      </w:r>
      <w:r w:rsidRPr="177A9E35">
        <w:rPr>
          <w:rFonts w:ascii="Calibri" w:eastAsia="Calibri" w:hAnsi="Calibri" w:cs="Calibri"/>
          <w:color w:val="000000" w:themeColor="text1"/>
        </w:rPr>
        <w:t xml:space="preserve">? Based on this analysis, discuss your </w:t>
      </w:r>
      <w:r w:rsidR="68195A1B" w:rsidRPr="177A9E35">
        <w:rPr>
          <w:rFonts w:ascii="Calibri" w:eastAsia="Calibri" w:hAnsi="Calibri" w:cs="Calibri"/>
          <w:color w:val="000000" w:themeColor="text1"/>
        </w:rPr>
        <w:t>plans</w:t>
      </w:r>
      <w:r w:rsidRPr="177A9E35">
        <w:rPr>
          <w:rFonts w:ascii="Calibri" w:eastAsia="Calibri" w:hAnsi="Calibri" w:cs="Calibri"/>
          <w:color w:val="000000" w:themeColor="text1"/>
        </w:rPr>
        <w:t xml:space="preserve"> for </w:t>
      </w:r>
      <w:r w:rsidR="7FBCC15C" w:rsidRPr="177A9E35">
        <w:rPr>
          <w:rFonts w:ascii="Calibri" w:eastAsia="Calibri" w:hAnsi="Calibri" w:cs="Calibri"/>
          <w:color w:val="000000" w:themeColor="text1"/>
        </w:rPr>
        <w:t xml:space="preserve">assessment </w:t>
      </w:r>
      <w:r w:rsidR="5E208A98" w:rsidRPr="177A9E35">
        <w:rPr>
          <w:rFonts w:ascii="Calibri" w:eastAsia="Calibri" w:hAnsi="Calibri" w:cs="Calibri"/>
          <w:color w:val="000000" w:themeColor="text1"/>
        </w:rPr>
        <w:t xml:space="preserve">for </w:t>
      </w:r>
      <w:r w:rsidR="7FBCC15C" w:rsidRPr="177A9E35">
        <w:rPr>
          <w:rFonts w:ascii="Calibri" w:eastAsia="Calibri" w:hAnsi="Calibri" w:cs="Calibri"/>
          <w:color w:val="000000" w:themeColor="text1"/>
        </w:rPr>
        <w:t>the next four years</w:t>
      </w:r>
      <w:r w:rsidR="688822C5" w:rsidRPr="177A9E35">
        <w:rPr>
          <w:rFonts w:ascii="Calibri" w:eastAsia="Calibri" w:hAnsi="Calibri" w:cs="Calibri"/>
          <w:color w:val="000000" w:themeColor="text1"/>
        </w:rPr>
        <w:t xml:space="preserve">. </w:t>
      </w:r>
    </w:p>
    <w:p w14:paraId="250228DC" w14:textId="43DBC797" w:rsidR="71268C43" w:rsidRDefault="7F9381CE" w:rsidP="336E946B">
      <w:pPr>
        <w:spacing w:beforeAutospacing="1" w:afterAutospacing="1" w:line="259" w:lineRule="auto"/>
        <w:rPr>
          <w:rFonts w:ascii="Calibri" w:eastAsia="Calibri" w:hAnsi="Calibri" w:cs="Calibri"/>
          <w:color w:val="7030A0"/>
        </w:rPr>
      </w:pPr>
      <w:r w:rsidRPr="336E946B">
        <w:rPr>
          <w:rFonts w:ascii="Calibri" w:eastAsia="Calibri" w:hAnsi="Calibri" w:cs="Calibri"/>
          <w:color w:val="7030A0"/>
        </w:rPr>
        <w:t>CUNY Requirements:</w:t>
      </w:r>
      <w:r w:rsidR="19F1D219" w:rsidRPr="336E946B">
        <w:rPr>
          <w:rFonts w:ascii="Calibri" w:eastAsia="Calibri" w:hAnsi="Calibri" w:cs="Calibri"/>
          <w:color w:val="7030A0"/>
        </w:rPr>
        <w:t xml:space="preserve"> </w:t>
      </w:r>
    </w:p>
    <w:p w14:paraId="138EAC03" w14:textId="6C787273" w:rsidR="48C3D0DE" w:rsidRDefault="48C3D0DE" w:rsidP="00E4091B">
      <w:pPr>
        <w:pStyle w:val="ListParagraph"/>
        <w:numPr>
          <w:ilvl w:val="0"/>
          <w:numId w:val="9"/>
        </w:numPr>
        <w:spacing w:beforeAutospacing="1" w:afterAutospacing="1" w:line="259" w:lineRule="auto"/>
        <w:rPr>
          <w:rFonts w:eastAsiaTheme="minorEastAsia"/>
          <w:color w:val="000000" w:themeColor="text1"/>
        </w:rPr>
      </w:pPr>
      <w:r w:rsidRPr="71268C43">
        <w:rPr>
          <w:rFonts w:ascii="Calibri" w:eastAsia="Calibri" w:hAnsi="Calibri" w:cs="Calibri"/>
          <w:color w:val="7030A0"/>
        </w:rPr>
        <w:t>3.6: Self-study guidelines produced must:</w:t>
      </w:r>
    </w:p>
    <w:p w14:paraId="557D824B" w14:textId="142A5A67" w:rsidR="48C3D0DE" w:rsidRDefault="48C3D0DE" w:rsidP="00E4091B">
      <w:pPr>
        <w:pStyle w:val="ListParagraph"/>
        <w:numPr>
          <w:ilvl w:val="1"/>
          <w:numId w:val="9"/>
        </w:numPr>
        <w:spacing w:beforeAutospacing="1" w:afterAutospacing="1" w:line="259" w:lineRule="auto"/>
        <w:rPr>
          <w:color w:val="7030A0"/>
        </w:rPr>
      </w:pPr>
      <w:r w:rsidRPr="71268C43">
        <w:rPr>
          <w:rFonts w:eastAsiaTheme="minorEastAsia"/>
          <w:color w:val="7030A0"/>
        </w:rPr>
        <w:t>Encourages members of a department to analyze its curriculum in relation to the goals of the department, the college, and the University</w:t>
      </w:r>
    </w:p>
    <w:p w14:paraId="7D770D44" w14:textId="5E254B8C" w:rsidR="48C3D0DE" w:rsidRDefault="48C3D0DE"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Investigates the effectiveness of its curriculum in relation to the desired outcomes as perceived by students, alumni, faculty members, and, where appropriate, to the review of the program by professions, industries, and employers</w:t>
      </w:r>
    </w:p>
    <w:p w14:paraId="098B6BA9" w14:textId="75DB84C0" w:rsidR="4589691F" w:rsidRDefault="4589691F" w:rsidP="00E4091B">
      <w:pPr>
        <w:pStyle w:val="ListParagraph"/>
        <w:numPr>
          <w:ilvl w:val="0"/>
          <w:numId w:val="9"/>
        </w:numPr>
        <w:spacing w:beforeAutospacing="1" w:afterAutospacing="1" w:line="259" w:lineRule="auto"/>
        <w:rPr>
          <w:color w:val="000000" w:themeColor="text1"/>
        </w:rPr>
      </w:pPr>
      <w:r w:rsidRPr="71268C43">
        <w:rPr>
          <w:rFonts w:eastAsiaTheme="minorEastAsia"/>
          <w:color w:val="7030A0"/>
        </w:rPr>
        <w:t>3.6: Elements required in self-study:</w:t>
      </w:r>
    </w:p>
    <w:p w14:paraId="55BF4CC1" w14:textId="1F052327" w:rsidR="001A5B92" w:rsidRPr="0005283B" w:rsidRDefault="4589691F" w:rsidP="00E4091B">
      <w:pPr>
        <w:pStyle w:val="ListParagraph"/>
        <w:numPr>
          <w:ilvl w:val="1"/>
          <w:numId w:val="9"/>
        </w:numPr>
        <w:spacing w:beforeAutospacing="1" w:afterAutospacing="1" w:line="259" w:lineRule="auto"/>
        <w:rPr>
          <w:color w:val="000000" w:themeColor="text1"/>
        </w:rPr>
      </w:pPr>
      <w:r w:rsidRPr="336E946B">
        <w:rPr>
          <w:rFonts w:eastAsiaTheme="minorEastAsia"/>
          <w:color w:val="7030A0"/>
        </w:rPr>
        <w:t xml:space="preserve">Discussion of the goals of the program in relation to the mission of the </w:t>
      </w:r>
      <w:r w:rsidRPr="0005283B">
        <w:rPr>
          <w:rFonts w:eastAsiaTheme="minorEastAsia"/>
          <w:color w:val="7030A0"/>
        </w:rPr>
        <w:t xml:space="preserve">department, college, and University, as well as the perceptions and expectations </w:t>
      </w:r>
      <w:r w:rsidRPr="336E946B">
        <w:rPr>
          <w:rFonts w:eastAsiaTheme="minorEastAsia"/>
          <w:color w:val="7030A0"/>
        </w:rPr>
        <w:t>of students</w:t>
      </w:r>
    </w:p>
    <w:p w14:paraId="09E693DD" w14:textId="6CF75AC2" w:rsidR="001A5B92" w:rsidRDefault="5252A779" w:rsidP="6AAF2241">
      <w:pPr>
        <w:pStyle w:val="Heading3"/>
      </w:pPr>
      <w:r>
        <w:t>S</w:t>
      </w:r>
      <w:r w:rsidR="3620CAC5">
        <w:t xml:space="preserve">trengths, </w:t>
      </w:r>
      <w:r w:rsidR="5050856C">
        <w:t>Challenges</w:t>
      </w:r>
      <w:r w:rsidR="2D9AB1DF">
        <w:t xml:space="preserve">, </w:t>
      </w:r>
      <w:r w:rsidR="084077DB">
        <w:t xml:space="preserve">and </w:t>
      </w:r>
      <w:r>
        <w:t>O</w:t>
      </w:r>
      <w:r w:rsidR="147C3448">
        <w:t>pportunities</w:t>
      </w:r>
    </w:p>
    <w:p w14:paraId="0D2F0581" w14:textId="21DB7C42" w:rsidR="71268C43" w:rsidRDefault="71268C43" w:rsidP="71268C43"/>
    <w:p w14:paraId="574E6342" w14:textId="513B761B" w:rsidR="31ADA65F" w:rsidRDefault="31ADA65F"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 xml:space="preserve">In this section, you will summarize the </w:t>
      </w:r>
      <w:r w:rsidR="02851AD7" w:rsidRPr="177A9E35">
        <w:rPr>
          <w:rFonts w:ascii="Calibri" w:eastAsia="Calibri" w:hAnsi="Calibri" w:cs="Calibri"/>
          <w:color w:val="000000" w:themeColor="text1"/>
        </w:rPr>
        <w:t>analysis from each of the prior sections to highlight:</w:t>
      </w:r>
    </w:p>
    <w:p w14:paraId="12A319AA" w14:textId="2A9F111F" w:rsidR="02851AD7" w:rsidRDefault="02851AD7" w:rsidP="00E4091B">
      <w:pPr>
        <w:pStyle w:val="ListParagraph"/>
        <w:numPr>
          <w:ilvl w:val="0"/>
          <w:numId w:val="2"/>
        </w:numPr>
        <w:spacing w:line="259" w:lineRule="auto"/>
        <w:rPr>
          <w:rFonts w:eastAsiaTheme="minorEastAsia"/>
          <w:color w:val="000000" w:themeColor="text1"/>
        </w:rPr>
      </w:pPr>
      <w:r w:rsidRPr="177A9E35">
        <w:rPr>
          <w:rFonts w:ascii="Calibri" w:eastAsia="Calibri" w:hAnsi="Calibri" w:cs="Calibri"/>
          <w:color w:val="000000" w:themeColor="text1"/>
        </w:rPr>
        <w:t xml:space="preserve">Strengths that support </w:t>
      </w:r>
      <w:r w:rsidR="31ADA65F" w:rsidRPr="177A9E35">
        <w:rPr>
          <w:rFonts w:ascii="Calibri" w:eastAsia="Calibri" w:hAnsi="Calibri" w:cs="Calibri"/>
          <w:color w:val="000000" w:themeColor="text1"/>
        </w:rPr>
        <w:t>the ability of the department to achieve its six overall goals and</w:t>
      </w:r>
      <w:r w:rsidR="534E2E92" w:rsidRPr="177A9E35">
        <w:rPr>
          <w:rFonts w:ascii="Calibri" w:eastAsia="Calibri" w:hAnsi="Calibri" w:cs="Calibri"/>
          <w:color w:val="000000" w:themeColor="text1"/>
        </w:rPr>
        <w:t xml:space="preserve"> </w:t>
      </w:r>
      <w:r w:rsidR="43E035A5" w:rsidRPr="177A9E35">
        <w:rPr>
          <w:rFonts w:ascii="Calibri" w:eastAsia="Calibri" w:hAnsi="Calibri" w:cs="Calibri"/>
          <w:color w:val="000000" w:themeColor="text1"/>
        </w:rPr>
        <w:t xml:space="preserve">utilize assessment </w:t>
      </w:r>
      <w:r w:rsidR="72FA8813" w:rsidRPr="177A9E35">
        <w:rPr>
          <w:rFonts w:ascii="Calibri" w:eastAsia="Calibri" w:hAnsi="Calibri" w:cs="Calibri"/>
          <w:color w:val="000000" w:themeColor="text1"/>
        </w:rPr>
        <w:t xml:space="preserve">to </w:t>
      </w:r>
      <w:r w:rsidR="388A35CB" w:rsidRPr="177A9E35">
        <w:rPr>
          <w:rFonts w:ascii="Calibri" w:eastAsia="Calibri" w:hAnsi="Calibri" w:cs="Calibri"/>
          <w:color w:val="000000" w:themeColor="text1"/>
        </w:rPr>
        <w:t xml:space="preserve">review, revise, and </w:t>
      </w:r>
      <w:r w:rsidR="72FA8813" w:rsidRPr="177A9E35">
        <w:rPr>
          <w:rFonts w:ascii="Calibri" w:eastAsia="Calibri" w:hAnsi="Calibri" w:cs="Calibri"/>
          <w:color w:val="000000" w:themeColor="text1"/>
        </w:rPr>
        <w:t xml:space="preserve">improve student learning in the </w:t>
      </w:r>
      <w:r w:rsidR="31ADA65F" w:rsidRPr="177A9E35">
        <w:rPr>
          <w:rFonts w:ascii="Calibri" w:eastAsia="Calibri" w:hAnsi="Calibri" w:cs="Calibri"/>
          <w:color w:val="000000" w:themeColor="text1"/>
        </w:rPr>
        <w:t>academic degree programs</w:t>
      </w:r>
      <w:r w:rsidR="47759425" w:rsidRPr="177A9E35">
        <w:rPr>
          <w:rFonts w:ascii="Calibri" w:eastAsia="Calibri" w:hAnsi="Calibri" w:cs="Calibri"/>
          <w:color w:val="000000" w:themeColor="text1"/>
        </w:rPr>
        <w:t>.</w:t>
      </w:r>
    </w:p>
    <w:p w14:paraId="70F31AD4" w14:textId="4AF9F010" w:rsidR="77D95552" w:rsidRDefault="5CAB4425" w:rsidP="00E4091B">
      <w:pPr>
        <w:pStyle w:val="ListParagraph"/>
        <w:numPr>
          <w:ilvl w:val="0"/>
          <w:numId w:val="2"/>
        </w:numPr>
        <w:spacing w:line="259" w:lineRule="auto"/>
        <w:rPr>
          <w:color w:val="000000" w:themeColor="text1"/>
        </w:rPr>
      </w:pPr>
      <w:r w:rsidRPr="336E946B">
        <w:rPr>
          <w:rFonts w:ascii="Calibri" w:eastAsia="Calibri" w:hAnsi="Calibri" w:cs="Calibri"/>
          <w:color w:val="000000" w:themeColor="text1"/>
        </w:rPr>
        <w:t>Internal and external c</w:t>
      </w:r>
      <w:r w:rsidR="77D95552" w:rsidRPr="336E946B">
        <w:rPr>
          <w:rFonts w:ascii="Calibri" w:eastAsia="Calibri" w:hAnsi="Calibri" w:cs="Calibri"/>
          <w:color w:val="000000" w:themeColor="text1"/>
        </w:rPr>
        <w:t xml:space="preserve">hallenges that impede </w:t>
      </w:r>
      <w:r w:rsidR="47759425" w:rsidRPr="336E946B">
        <w:rPr>
          <w:rFonts w:ascii="Calibri" w:eastAsia="Calibri" w:hAnsi="Calibri" w:cs="Calibri"/>
          <w:color w:val="000000" w:themeColor="text1"/>
        </w:rPr>
        <w:t xml:space="preserve">the ability of the department to achieve its six overall goals and </w:t>
      </w:r>
      <w:r w:rsidR="58368F4C" w:rsidRPr="336E946B">
        <w:rPr>
          <w:rFonts w:ascii="Calibri" w:eastAsia="Calibri" w:hAnsi="Calibri" w:cs="Calibri"/>
          <w:color w:val="000000" w:themeColor="text1"/>
        </w:rPr>
        <w:t xml:space="preserve">result in </w:t>
      </w:r>
      <w:r w:rsidR="47759425" w:rsidRPr="336E946B">
        <w:rPr>
          <w:rFonts w:ascii="Calibri" w:eastAsia="Calibri" w:hAnsi="Calibri" w:cs="Calibri"/>
          <w:color w:val="000000" w:themeColor="text1"/>
        </w:rPr>
        <w:t>limit</w:t>
      </w:r>
      <w:r w:rsidR="26B80AD8" w:rsidRPr="336E946B">
        <w:rPr>
          <w:rFonts w:ascii="Calibri" w:eastAsia="Calibri" w:hAnsi="Calibri" w:cs="Calibri"/>
          <w:color w:val="000000" w:themeColor="text1"/>
        </w:rPr>
        <w:t>ations when it comes to</w:t>
      </w:r>
      <w:r w:rsidR="47759425" w:rsidRPr="336E946B">
        <w:rPr>
          <w:rFonts w:ascii="Calibri" w:eastAsia="Calibri" w:hAnsi="Calibri" w:cs="Calibri"/>
          <w:color w:val="000000" w:themeColor="text1"/>
        </w:rPr>
        <w:t xml:space="preserve"> student learning in the academic degree programs.</w:t>
      </w:r>
    </w:p>
    <w:p w14:paraId="7429B18E" w14:textId="06780F04" w:rsidR="177A9E35" w:rsidRPr="0005283B" w:rsidRDefault="0472C8D3" w:rsidP="00E4091B">
      <w:pPr>
        <w:pStyle w:val="ListParagraph"/>
        <w:numPr>
          <w:ilvl w:val="0"/>
          <w:numId w:val="2"/>
        </w:numPr>
        <w:spacing w:line="259" w:lineRule="auto"/>
        <w:rPr>
          <w:color w:val="000000" w:themeColor="text1"/>
        </w:rPr>
      </w:pPr>
      <w:r w:rsidRPr="336E946B">
        <w:rPr>
          <w:rFonts w:ascii="Calibri" w:eastAsia="Calibri" w:hAnsi="Calibri" w:cs="Calibri"/>
          <w:color w:val="000000" w:themeColor="text1"/>
        </w:rPr>
        <w:t>Internal and external o</w:t>
      </w:r>
      <w:r w:rsidR="2DA0E433" w:rsidRPr="336E946B">
        <w:rPr>
          <w:rFonts w:ascii="Calibri" w:eastAsia="Calibri" w:hAnsi="Calibri" w:cs="Calibri"/>
          <w:color w:val="000000" w:themeColor="text1"/>
        </w:rPr>
        <w:t>pportunities that exist based on recommended changes in the degree programs, the departmental organization, and/or access to resources to support necessary changes.</w:t>
      </w:r>
    </w:p>
    <w:p w14:paraId="46E4D12A" w14:textId="77777777" w:rsidR="0005283B" w:rsidRPr="0005283B" w:rsidRDefault="0005283B" w:rsidP="0005283B">
      <w:pPr>
        <w:pStyle w:val="ListParagraph"/>
        <w:spacing w:line="259" w:lineRule="auto"/>
        <w:rPr>
          <w:color w:val="000000" w:themeColor="text1"/>
        </w:rPr>
      </w:pPr>
    </w:p>
    <w:p w14:paraId="44C556DA" w14:textId="6C787273" w:rsidR="4E7556EF" w:rsidRDefault="4E7556EF" w:rsidP="0005283B">
      <w:pPr>
        <w:pStyle w:val="ListParagraph"/>
        <w:spacing w:beforeAutospacing="1" w:afterAutospacing="1" w:line="259" w:lineRule="auto"/>
        <w:rPr>
          <w:rFonts w:eastAsiaTheme="minorEastAsia"/>
          <w:color w:val="000000" w:themeColor="text1"/>
        </w:rPr>
      </w:pPr>
      <w:r w:rsidRPr="71268C43">
        <w:rPr>
          <w:rFonts w:ascii="Calibri" w:eastAsia="Calibri" w:hAnsi="Calibri" w:cs="Calibri"/>
          <w:color w:val="7030A0"/>
        </w:rPr>
        <w:t>3.6: Self-study guidelines produced must:</w:t>
      </w:r>
    </w:p>
    <w:p w14:paraId="3BA19643" w14:textId="76951D27" w:rsidR="4E7556EF" w:rsidRDefault="4E7556EF" w:rsidP="00E4091B">
      <w:pPr>
        <w:pStyle w:val="ListParagraph"/>
        <w:numPr>
          <w:ilvl w:val="1"/>
          <w:numId w:val="9"/>
        </w:numPr>
        <w:spacing w:beforeAutospacing="1" w:afterAutospacing="1" w:line="259" w:lineRule="auto"/>
        <w:rPr>
          <w:color w:val="7030A0"/>
        </w:rPr>
      </w:pPr>
      <w:r w:rsidRPr="71268C43">
        <w:rPr>
          <w:rFonts w:eastAsiaTheme="minorEastAsia"/>
          <w:color w:val="7030A0"/>
        </w:rPr>
        <w:t>Reviews various characteristics to determine strengths and weaknesses</w:t>
      </w:r>
    </w:p>
    <w:p w14:paraId="7FB13C04" w14:textId="3FC30B7F" w:rsidR="4E7556EF" w:rsidRDefault="4E7556EF" w:rsidP="00E4091B">
      <w:pPr>
        <w:pStyle w:val="ListParagraph"/>
        <w:numPr>
          <w:ilvl w:val="1"/>
          <w:numId w:val="9"/>
        </w:numPr>
        <w:spacing w:beforeAutospacing="1" w:afterAutospacing="1" w:line="259" w:lineRule="auto"/>
        <w:rPr>
          <w:color w:val="000000" w:themeColor="text1"/>
        </w:rPr>
      </w:pPr>
      <w:r w:rsidRPr="71268C43">
        <w:rPr>
          <w:rFonts w:eastAsiaTheme="minorEastAsia"/>
          <w:color w:val="7030A0"/>
        </w:rPr>
        <w:t>Considers needed changes</w:t>
      </w:r>
    </w:p>
    <w:p w14:paraId="60924FFB" w14:textId="2665F707" w:rsidR="4E7556EF" w:rsidRDefault="4E7556EF" w:rsidP="00E4091B">
      <w:pPr>
        <w:pStyle w:val="ListParagraph"/>
        <w:numPr>
          <w:ilvl w:val="1"/>
          <w:numId w:val="9"/>
        </w:numPr>
        <w:spacing w:beforeAutospacing="1" w:afterAutospacing="1" w:line="259" w:lineRule="auto"/>
        <w:rPr>
          <w:color w:val="7030A0"/>
        </w:rPr>
      </w:pPr>
      <w:r w:rsidRPr="71268C43">
        <w:rPr>
          <w:rFonts w:eastAsiaTheme="minorEastAsia"/>
          <w:color w:val="7030A0"/>
        </w:rPr>
        <w:t>Evaluates the current levels of resources required for the ongoing program</w:t>
      </w:r>
    </w:p>
    <w:p w14:paraId="6D0D4819" w14:textId="0F5057AE" w:rsidR="4E7556EF" w:rsidRDefault="4E7556EF" w:rsidP="00E4091B">
      <w:pPr>
        <w:pStyle w:val="ListParagraph"/>
        <w:numPr>
          <w:ilvl w:val="1"/>
          <w:numId w:val="9"/>
        </w:numPr>
        <w:spacing w:beforeAutospacing="1" w:afterAutospacing="1" w:line="259" w:lineRule="auto"/>
        <w:rPr>
          <w:color w:val="000000" w:themeColor="text1"/>
        </w:rPr>
      </w:pPr>
      <w:r w:rsidRPr="336E946B">
        <w:rPr>
          <w:rFonts w:eastAsiaTheme="minorEastAsia"/>
          <w:color w:val="7030A0"/>
        </w:rPr>
        <w:t>Suggests needed changes in the program, departmental organization, and resources</w:t>
      </w:r>
    </w:p>
    <w:p w14:paraId="745C5E4A" w14:textId="59742695" w:rsidR="001A5B92" w:rsidRDefault="001A5B92" w:rsidP="6AAF2241"/>
    <w:p w14:paraId="23A46292" w14:textId="6627AAAC" w:rsidR="001A5B92" w:rsidRDefault="0005283B" w:rsidP="6AAF2241">
      <w:pPr>
        <w:pStyle w:val="Heading3"/>
      </w:pPr>
      <w:r>
        <w:t>Recommendations</w:t>
      </w:r>
    </w:p>
    <w:p w14:paraId="35AC5E50" w14:textId="27370D9F" w:rsidR="007A1A0D" w:rsidRDefault="007A1A0D" w:rsidP="52A7A725">
      <w:pPr>
        <w:rPr>
          <w:rFonts w:ascii="Calibri" w:eastAsia="Calibri" w:hAnsi="Calibri" w:cs="Calibri"/>
          <w:color w:val="C00000"/>
        </w:rPr>
      </w:pPr>
    </w:p>
    <w:p w14:paraId="25453597" w14:textId="0B7EDCB8" w:rsidR="6503BC14" w:rsidRDefault="6503BC14" w:rsidP="177A9E35">
      <w:pPr>
        <w:spacing w:line="259" w:lineRule="auto"/>
        <w:rPr>
          <w:rFonts w:ascii="Calibri" w:eastAsia="Calibri" w:hAnsi="Calibri" w:cs="Calibri"/>
          <w:color w:val="000000" w:themeColor="text1"/>
        </w:rPr>
      </w:pPr>
      <w:r w:rsidRPr="177A9E35">
        <w:rPr>
          <w:rFonts w:ascii="Calibri" w:eastAsia="Calibri" w:hAnsi="Calibri" w:cs="Calibri"/>
          <w:color w:val="000000" w:themeColor="text1"/>
        </w:rPr>
        <w:t xml:space="preserve">In the </w:t>
      </w:r>
      <w:r w:rsidR="0005283B">
        <w:rPr>
          <w:rFonts w:ascii="Calibri" w:eastAsia="Calibri" w:hAnsi="Calibri" w:cs="Calibri"/>
          <w:color w:val="000000" w:themeColor="text1"/>
        </w:rPr>
        <w:t>recommendations section,</w:t>
      </w:r>
      <w:r w:rsidRPr="177A9E35">
        <w:rPr>
          <w:rFonts w:ascii="Calibri" w:eastAsia="Calibri" w:hAnsi="Calibri" w:cs="Calibri"/>
          <w:color w:val="000000" w:themeColor="text1"/>
        </w:rPr>
        <w:t xml:space="preserve"> you will discuss where you want to be in five years (when the next APR will occur) and include in this section the activities you plan to take up to achieve your </w:t>
      </w:r>
      <w:proofErr w:type="gramStart"/>
      <w:r w:rsidRPr="177A9E35">
        <w:rPr>
          <w:rFonts w:ascii="Calibri" w:eastAsia="Calibri" w:hAnsi="Calibri" w:cs="Calibri"/>
          <w:color w:val="000000" w:themeColor="text1"/>
        </w:rPr>
        <w:t>five year</w:t>
      </w:r>
      <w:proofErr w:type="gramEnd"/>
      <w:r w:rsidRPr="177A9E35">
        <w:rPr>
          <w:rFonts w:ascii="Calibri" w:eastAsia="Calibri" w:hAnsi="Calibri" w:cs="Calibri"/>
          <w:color w:val="000000" w:themeColor="text1"/>
        </w:rPr>
        <w:t xml:space="preserve"> plan. </w:t>
      </w:r>
      <w:r w:rsidR="0E42DA9F" w:rsidRPr="177A9E35">
        <w:rPr>
          <w:rFonts w:ascii="Calibri" w:eastAsia="Calibri" w:hAnsi="Calibri" w:cs="Calibri"/>
          <w:color w:val="000000" w:themeColor="text1"/>
        </w:rPr>
        <w:t>This section is where you will summarize the future plans you wrote at the end of each of the six goals above, specifying which future plans you intend to implement going forward. All</w:t>
      </w:r>
      <w:r w:rsidRPr="177A9E35">
        <w:rPr>
          <w:rFonts w:ascii="Calibri" w:eastAsia="Calibri" w:hAnsi="Calibri" w:cs="Calibri"/>
          <w:color w:val="000000" w:themeColor="text1"/>
        </w:rPr>
        <w:t xml:space="preserve"> the </w:t>
      </w:r>
      <w:r w:rsidR="08DD7821" w:rsidRPr="177A9E35">
        <w:rPr>
          <w:rFonts w:ascii="Calibri" w:eastAsia="Calibri" w:hAnsi="Calibri" w:cs="Calibri"/>
          <w:color w:val="000000" w:themeColor="text1"/>
        </w:rPr>
        <w:t>activities included in the concluding statement are going to be used to populate the A</w:t>
      </w:r>
      <w:r w:rsidR="34D2CC48" w:rsidRPr="177A9E35">
        <w:rPr>
          <w:rFonts w:ascii="Calibri" w:eastAsia="Calibri" w:hAnsi="Calibri" w:cs="Calibri"/>
          <w:color w:val="000000" w:themeColor="text1"/>
        </w:rPr>
        <w:t>-</w:t>
      </w:r>
      <w:r w:rsidR="08DD7821" w:rsidRPr="177A9E35">
        <w:rPr>
          <w:rFonts w:ascii="Calibri" w:eastAsia="Calibri" w:hAnsi="Calibri" w:cs="Calibri"/>
          <w:color w:val="000000" w:themeColor="text1"/>
        </w:rPr>
        <w:t xml:space="preserve">PART document for next year, </w:t>
      </w:r>
      <w:r w:rsidR="06960B2E" w:rsidRPr="177A9E35">
        <w:rPr>
          <w:rFonts w:ascii="Calibri" w:eastAsia="Calibri" w:hAnsi="Calibri" w:cs="Calibri"/>
          <w:color w:val="000000" w:themeColor="text1"/>
        </w:rPr>
        <w:t xml:space="preserve">despite the understanding that </w:t>
      </w:r>
      <w:r w:rsidR="08DD7821" w:rsidRPr="177A9E35">
        <w:rPr>
          <w:rFonts w:ascii="Calibri" w:eastAsia="Calibri" w:hAnsi="Calibri" w:cs="Calibri"/>
          <w:color w:val="000000" w:themeColor="text1"/>
        </w:rPr>
        <w:t xml:space="preserve">not all activities will be taken up in the year immediately following this process. These activities are meant to span across the next four years of implementation throughout the various </w:t>
      </w:r>
      <w:r w:rsidR="73466FAD" w:rsidRPr="177A9E35">
        <w:rPr>
          <w:rFonts w:ascii="Calibri" w:eastAsia="Calibri" w:hAnsi="Calibri" w:cs="Calibri"/>
          <w:color w:val="000000" w:themeColor="text1"/>
        </w:rPr>
        <w:t>A-PART documents</w:t>
      </w:r>
      <w:r w:rsidR="6E197F59" w:rsidRPr="177A9E35">
        <w:rPr>
          <w:rFonts w:ascii="Calibri" w:eastAsia="Calibri" w:hAnsi="Calibri" w:cs="Calibri"/>
          <w:color w:val="000000" w:themeColor="text1"/>
        </w:rPr>
        <w:t xml:space="preserve"> that will be reviewed in the next cycle of the APR for your department. </w:t>
      </w:r>
    </w:p>
    <w:p w14:paraId="37335EC1" w14:textId="5BB5C687" w:rsidR="00E96EBB" w:rsidRDefault="00E96EBB" w:rsidP="336E946B">
      <w:pPr>
        <w:spacing w:line="259" w:lineRule="auto"/>
        <w:rPr>
          <w:rFonts w:ascii="Calibri" w:eastAsia="Calibri" w:hAnsi="Calibri" w:cs="Calibri"/>
          <w:color w:val="000000" w:themeColor="text1"/>
        </w:rPr>
      </w:pPr>
    </w:p>
    <w:p w14:paraId="564D2B77" w14:textId="77777777" w:rsidR="00007DAB" w:rsidRDefault="00007DAB" w:rsidP="00007DAB">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Guiding Thoughts:</w:t>
      </w:r>
      <w:r>
        <w:rPr>
          <w:rStyle w:val="eop"/>
          <w:rFonts w:ascii="Calibri" w:hAnsi="Calibri" w:cs="Calibri"/>
          <w:color w:val="000000"/>
        </w:rPr>
        <w:t> </w:t>
      </w:r>
    </w:p>
    <w:p w14:paraId="69895A95" w14:textId="77777777" w:rsidR="00007DAB" w:rsidRDefault="00007DAB" w:rsidP="00007DAB">
      <w:pPr>
        <w:pStyle w:val="paragraph"/>
        <w:spacing w:before="0" w:beforeAutospacing="0" w:after="0" w:afterAutospacing="0"/>
        <w:textAlignment w:val="baseline"/>
        <w:rPr>
          <w:rFonts w:ascii="Calibri" w:hAnsi="Calibri" w:cs="Calibri"/>
        </w:rPr>
      </w:pPr>
      <w:r>
        <w:rPr>
          <w:rStyle w:val="eop"/>
          <w:rFonts w:ascii="Calibri" w:hAnsi="Calibri" w:cs="Calibri"/>
          <w:color w:val="000000"/>
        </w:rPr>
        <w:t> </w:t>
      </w:r>
    </w:p>
    <w:p w14:paraId="5564E49D" w14:textId="77777777" w:rsidR="00007DAB" w:rsidRDefault="00007DAB" w:rsidP="00007DAB">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The department should make specific recommendations that address the issues raised in all of the previous sections. These recommendations are to be divided into two categories:</w:t>
      </w:r>
      <w:r>
        <w:rPr>
          <w:rStyle w:val="eop"/>
          <w:rFonts w:ascii="Calibri" w:hAnsi="Calibri" w:cs="Calibri"/>
          <w:color w:val="000000"/>
        </w:rPr>
        <w:t> </w:t>
      </w:r>
    </w:p>
    <w:p w14:paraId="1AA336C0" w14:textId="77777777" w:rsidR="00007DAB" w:rsidRDefault="00007DAB" w:rsidP="00E4091B">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Those recommendations that can be implemented by the department </w:t>
      </w:r>
      <w:r>
        <w:rPr>
          <w:rStyle w:val="eop"/>
          <w:rFonts w:ascii="Calibri" w:hAnsi="Calibri" w:cs="Calibri"/>
          <w:color w:val="000000"/>
        </w:rPr>
        <w:t> </w:t>
      </w:r>
    </w:p>
    <w:p w14:paraId="3A7A4CDF" w14:textId="3920BC87" w:rsidR="003B34A7" w:rsidRPr="00007DAB" w:rsidRDefault="00007DAB" w:rsidP="00E4091B">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Those recommendations that can be implemented only by the intervention and/or assistance of OAA, the Provost, the President, or higher authority.</w:t>
      </w:r>
      <w:r>
        <w:rPr>
          <w:rStyle w:val="eop"/>
          <w:rFonts w:ascii="Calibri" w:hAnsi="Calibri" w:cs="Calibri"/>
          <w:color w:val="000000"/>
        </w:rPr>
        <w:t> </w:t>
      </w:r>
    </w:p>
    <w:p w14:paraId="72FA4F52" w14:textId="478589E5" w:rsidR="003B34A7" w:rsidRDefault="73FA392A" w:rsidP="336E946B">
      <w:pPr>
        <w:pStyle w:val="Heading1"/>
      </w:pPr>
      <w:r>
        <w:t>Academic Department and Program Review Schedule:</w:t>
      </w:r>
    </w:p>
    <w:p w14:paraId="676BB265" w14:textId="40B593AC" w:rsidR="003B34A7" w:rsidRDefault="743A900C" w:rsidP="71268C43">
      <w:pPr>
        <w:jc w:val="center"/>
      </w:pPr>
      <w:r>
        <w:rPr>
          <w:noProof/>
        </w:rPr>
        <w:drawing>
          <wp:inline distT="0" distB="0" distL="0" distR="0" wp14:anchorId="7D102820" wp14:editId="285CF025">
            <wp:extent cx="4810124" cy="2755793"/>
            <wp:effectExtent l="0" t="0" r="0" b="0"/>
            <wp:docPr id="219444682" name="Picture 982147771" descr="This graphic shows the cycle for the phases of the APR, from Initiation through Implementation. " title="Timeline of APR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47771"/>
                    <pic:cNvPicPr/>
                  </pic:nvPicPr>
                  <pic:blipFill>
                    <a:blip r:embed="rId12">
                      <a:extLst>
                        <a:ext uri="{28A0092B-C50C-407E-A947-70E740481C1C}">
                          <a14:useLocalDpi xmlns:a14="http://schemas.microsoft.com/office/drawing/2010/main" val="0"/>
                        </a:ext>
                      </a:extLst>
                    </a:blip>
                    <a:stretch>
                      <a:fillRect/>
                    </a:stretch>
                  </pic:blipFill>
                  <pic:spPr>
                    <a:xfrm>
                      <a:off x="0" y="0"/>
                      <a:ext cx="4810124" cy="2755793"/>
                    </a:xfrm>
                    <a:prstGeom prst="rect">
                      <a:avLst/>
                    </a:prstGeom>
                  </pic:spPr>
                </pic:pic>
              </a:graphicData>
            </a:graphic>
          </wp:inline>
        </w:drawing>
      </w:r>
    </w:p>
    <w:p w14:paraId="51472C29" w14:textId="69544DEF" w:rsidR="003B34A7" w:rsidRDefault="003B34A7" w:rsidP="6DA8D7AA"/>
    <w:p w14:paraId="1D36EE9E" w14:textId="755FAB45" w:rsidR="743A900C" w:rsidRDefault="743A900C" w:rsidP="71268C43">
      <w:pPr>
        <w:spacing w:line="259" w:lineRule="auto"/>
      </w:pPr>
      <w:r>
        <w:lastRenderedPageBreak/>
        <w:t>Below is a c</w:t>
      </w:r>
      <w:r w:rsidR="53023180">
        <w:t>omprehensive list of all academic departments and academic degree programs</w:t>
      </w:r>
      <w:r w:rsidR="74A2B9B3">
        <w:t xml:space="preserve">, </w:t>
      </w:r>
      <w:r w:rsidR="26FEA43F">
        <w:t>the last year an A</w:t>
      </w:r>
      <w:r w:rsidR="71B285A1">
        <w:t xml:space="preserve">cademic Program Review </w:t>
      </w:r>
      <w:r w:rsidR="26FEA43F">
        <w:t>was completed, and</w:t>
      </w:r>
      <w:r w:rsidR="74A2B9B3">
        <w:t xml:space="preserve"> the </w:t>
      </w:r>
      <w:r w:rsidR="60455750">
        <w:t>starting year for the self-study process for upcoming Academic Program Reviews</w:t>
      </w:r>
      <w:r w:rsidR="74A2B9B3">
        <w:t xml:space="preserve">. </w:t>
      </w:r>
    </w:p>
    <w:p w14:paraId="6E6679F3" w14:textId="625F3117" w:rsidR="003B34A7" w:rsidRDefault="003B34A7" w:rsidP="6DA8D7AA"/>
    <w:tbl>
      <w:tblPr>
        <w:tblStyle w:val="TableGrid"/>
        <w:tblW w:w="9359" w:type="dxa"/>
        <w:tblLayout w:type="fixed"/>
        <w:tblLook w:val="06A0" w:firstRow="1" w:lastRow="0" w:firstColumn="1" w:lastColumn="0" w:noHBand="1" w:noVBand="1"/>
      </w:tblPr>
      <w:tblGrid>
        <w:gridCol w:w="4545"/>
        <w:gridCol w:w="1440"/>
        <w:gridCol w:w="671"/>
        <w:gridCol w:w="686"/>
        <w:gridCol w:w="679"/>
        <w:gridCol w:w="670"/>
        <w:gridCol w:w="668"/>
      </w:tblGrid>
      <w:tr w:rsidR="6DA8D7AA" w14:paraId="61792FD8" w14:textId="77777777" w:rsidTr="04181072">
        <w:tc>
          <w:tcPr>
            <w:tcW w:w="4545" w:type="dxa"/>
          </w:tcPr>
          <w:p w14:paraId="3B0D67B5" w14:textId="223257F3" w:rsidR="000688EF" w:rsidRDefault="000688EF" w:rsidP="6DA8D7AA">
            <w:r w:rsidRPr="6DA8D7AA">
              <w:rPr>
                <w:b/>
                <w:bCs/>
              </w:rPr>
              <w:t xml:space="preserve">Academic </w:t>
            </w:r>
            <w:r w:rsidR="711DCE3A" w:rsidRPr="6DA8D7AA">
              <w:rPr>
                <w:b/>
                <w:bCs/>
              </w:rPr>
              <w:t xml:space="preserve">Department (in bold) </w:t>
            </w:r>
            <w:r w:rsidR="711DCE3A">
              <w:t xml:space="preserve">or </w:t>
            </w:r>
          </w:p>
          <w:p w14:paraId="1356A40D" w14:textId="046AB712" w:rsidR="711DCE3A" w:rsidRDefault="711DCE3A" w:rsidP="71268C43">
            <w:pPr>
              <w:jc w:val="right"/>
            </w:pPr>
            <w:r>
              <w:t xml:space="preserve">Academic </w:t>
            </w:r>
            <w:r w:rsidR="38D5C392">
              <w:t xml:space="preserve">Degree </w:t>
            </w:r>
            <w:r>
              <w:t>Program</w:t>
            </w:r>
          </w:p>
        </w:tc>
        <w:tc>
          <w:tcPr>
            <w:tcW w:w="1440" w:type="dxa"/>
          </w:tcPr>
          <w:p w14:paraId="4CD5C955" w14:textId="36780EC0" w:rsidR="711DCE3A" w:rsidRDefault="483063C8" w:rsidP="71268C43">
            <w:pPr>
              <w:spacing w:line="259" w:lineRule="auto"/>
              <w:jc w:val="center"/>
            </w:pPr>
            <w:r>
              <w:t>Date of Last</w:t>
            </w:r>
          </w:p>
          <w:p w14:paraId="0AAECA4A" w14:textId="256F3BE2" w:rsidR="711DCE3A" w:rsidRDefault="483063C8" w:rsidP="71268C43">
            <w:pPr>
              <w:spacing w:line="259" w:lineRule="auto"/>
              <w:jc w:val="center"/>
            </w:pPr>
            <w:r>
              <w:t>APR</w:t>
            </w:r>
          </w:p>
        </w:tc>
        <w:tc>
          <w:tcPr>
            <w:tcW w:w="671" w:type="dxa"/>
          </w:tcPr>
          <w:p w14:paraId="2E83B808" w14:textId="6BBAE09E" w:rsidR="483063C8" w:rsidRDefault="483063C8" w:rsidP="71268C43">
            <w:pPr>
              <w:jc w:val="center"/>
            </w:pPr>
            <w:r>
              <w:t>21 – 22</w:t>
            </w:r>
          </w:p>
        </w:tc>
        <w:tc>
          <w:tcPr>
            <w:tcW w:w="686" w:type="dxa"/>
          </w:tcPr>
          <w:p w14:paraId="743AD17F" w14:textId="6E7CE510" w:rsidR="711DCE3A" w:rsidRDefault="483063C8" w:rsidP="71268C43">
            <w:pPr>
              <w:spacing w:line="259" w:lineRule="auto"/>
              <w:jc w:val="center"/>
            </w:pPr>
            <w:r>
              <w:t>22 – 23</w:t>
            </w:r>
          </w:p>
        </w:tc>
        <w:tc>
          <w:tcPr>
            <w:tcW w:w="679" w:type="dxa"/>
          </w:tcPr>
          <w:p w14:paraId="625758D2" w14:textId="787377CB" w:rsidR="711DCE3A" w:rsidRDefault="483063C8" w:rsidP="71268C43">
            <w:pPr>
              <w:spacing w:line="259" w:lineRule="auto"/>
              <w:jc w:val="center"/>
            </w:pPr>
            <w:r>
              <w:t>23 – 24</w:t>
            </w:r>
          </w:p>
        </w:tc>
        <w:tc>
          <w:tcPr>
            <w:tcW w:w="670" w:type="dxa"/>
          </w:tcPr>
          <w:p w14:paraId="57E9E483" w14:textId="6CDD569F" w:rsidR="711DCE3A" w:rsidRDefault="483063C8" w:rsidP="71268C43">
            <w:pPr>
              <w:spacing w:line="259" w:lineRule="auto"/>
              <w:jc w:val="center"/>
            </w:pPr>
            <w:r>
              <w:t>24 – 25</w:t>
            </w:r>
          </w:p>
        </w:tc>
        <w:tc>
          <w:tcPr>
            <w:tcW w:w="668" w:type="dxa"/>
          </w:tcPr>
          <w:p w14:paraId="0827197C" w14:textId="61D028BF" w:rsidR="711DCE3A" w:rsidRDefault="483063C8" w:rsidP="71268C43">
            <w:pPr>
              <w:spacing w:line="259" w:lineRule="auto"/>
              <w:jc w:val="center"/>
            </w:pPr>
            <w:r>
              <w:t>25 – 26</w:t>
            </w:r>
          </w:p>
        </w:tc>
      </w:tr>
      <w:tr w:rsidR="6DA8D7AA" w14:paraId="365661C4" w14:textId="77777777" w:rsidTr="04181072">
        <w:tc>
          <w:tcPr>
            <w:tcW w:w="4545" w:type="dxa"/>
          </w:tcPr>
          <w:p w14:paraId="1C9FC7B2" w14:textId="29049C53" w:rsidR="711DCE3A" w:rsidRDefault="711DCE3A" w:rsidP="6DA8D7AA">
            <w:pPr>
              <w:rPr>
                <w:b/>
                <w:bCs/>
              </w:rPr>
            </w:pPr>
            <w:r w:rsidRPr="71268C43">
              <w:rPr>
                <w:b/>
                <w:bCs/>
              </w:rPr>
              <w:t>Allied Health</w:t>
            </w:r>
          </w:p>
        </w:tc>
        <w:tc>
          <w:tcPr>
            <w:tcW w:w="1440" w:type="dxa"/>
          </w:tcPr>
          <w:p w14:paraId="16635864" w14:textId="3ED15D04" w:rsidR="6DA8D7AA" w:rsidRDefault="6DA8D7AA" w:rsidP="71268C43">
            <w:pPr>
              <w:jc w:val="center"/>
            </w:pPr>
          </w:p>
        </w:tc>
        <w:tc>
          <w:tcPr>
            <w:tcW w:w="671" w:type="dxa"/>
          </w:tcPr>
          <w:p w14:paraId="390CAD45" w14:textId="73315271" w:rsidR="71268C43" w:rsidRDefault="71268C43" w:rsidP="71268C43">
            <w:pPr>
              <w:jc w:val="center"/>
            </w:pPr>
          </w:p>
        </w:tc>
        <w:tc>
          <w:tcPr>
            <w:tcW w:w="686" w:type="dxa"/>
          </w:tcPr>
          <w:p w14:paraId="4502C586" w14:textId="2D348FA2" w:rsidR="6DA8D7AA" w:rsidRDefault="6DA8D7AA" w:rsidP="71268C43">
            <w:pPr>
              <w:jc w:val="center"/>
            </w:pPr>
          </w:p>
        </w:tc>
        <w:tc>
          <w:tcPr>
            <w:tcW w:w="679" w:type="dxa"/>
          </w:tcPr>
          <w:p w14:paraId="0A18EAE4" w14:textId="42B6453C" w:rsidR="6DA8D7AA" w:rsidRDefault="6DA8D7AA" w:rsidP="71268C43">
            <w:pPr>
              <w:jc w:val="center"/>
            </w:pPr>
          </w:p>
        </w:tc>
        <w:tc>
          <w:tcPr>
            <w:tcW w:w="670" w:type="dxa"/>
          </w:tcPr>
          <w:p w14:paraId="73184FE9" w14:textId="7E485D90" w:rsidR="6DA8D7AA" w:rsidRDefault="6DA8D7AA" w:rsidP="71268C43">
            <w:pPr>
              <w:jc w:val="center"/>
            </w:pPr>
          </w:p>
        </w:tc>
        <w:tc>
          <w:tcPr>
            <w:tcW w:w="668" w:type="dxa"/>
          </w:tcPr>
          <w:p w14:paraId="281C5B25" w14:textId="5324177F" w:rsidR="6DA8D7AA" w:rsidRDefault="6DA8D7AA" w:rsidP="71268C43">
            <w:pPr>
              <w:jc w:val="center"/>
            </w:pPr>
          </w:p>
        </w:tc>
      </w:tr>
      <w:tr w:rsidR="6DA8D7AA" w14:paraId="132F3670" w14:textId="77777777" w:rsidTr="04181072">
        <w:tc>
          <w:tcPr>
            <w:tcW w:w="4545" w:type="dxa"/>
          </w:tcPr>
          <w:p w14:paraId="605B9C83" w14:textId="249EFE34" w:rsidR="6DA8D7AA" w:rsidRDefault="2726FBE9" w:rsidP="71268C43">
            <w:pPr>
              <w:jc w:val="right"/>
            </w:pPr>
            <w:r>
              <w:t>Dental Hygiene</w:t>
            </w:r>
            <w:r w:rsidR="639C5290">
              <w:t xml:space="preserve"> A</w:t>
            </w:r>
            <w:r w:rsidR="5A7F868F">
              <w:t>.</w:t>
            </w:r>
            <w:r w:rsidR="639C5290">
              <w:t>A</w:t>
            </w:r>
            <w:r w:rsidR="5A7F868F">
              <w:t>.</w:t>
            </w:r>
            <w:r w:rsidR="639C5290">
              <w:t>S</w:t>
            </w:r>
            <w:r w:rsidR="2B4FCAA9">
              <w:t>.</w:t>
            </w:r>
          </w:p>
        </w:tc>
        <w:tc>
          <w:tcPr>
            <w:tcW w:w="1440" w:type="dxa"/>
          </w:tcPr>
          <w:p w14:paraId="49C4B369" w14:textId="56C3B268" w:rsidR="6DA8D7AA" w:rsidRDefault="6DA8D7AA" w:rsidP="71268C43">
            <w:pPr>
              <w:jc w:val="center"/>
            </w:pPr>
          </w:p>
        </w:tc>
        <w:tc>
          <w:tcPr>
            <w:tcW w:w="671" w:type="dxa"/>
          </w:tcPr>
          <w:p w14:paraId="7296B106" w14:textId="650D3429" w:rsidR="71268C43" w:rsidRDefault="71268C43" w:rsidP="71268C43">
            <w:pPr>
              <w:jc w:val="center"/>
            </w:pPr>
          </w:p>
        </w:tc>
        <w:tc>
          <w:tcPr>
            <w:tcW w:w="686" w:type="dxa"/>
          </w:tcPr>
          <w:p w14:paraId="6667CCBE" w14:textId="14E7B03B" w:rsidR="6DA8D7AA" w:rsidRDefault="6DA8D7AA" w:rsidP="71268C43">
            <w:pPr>
              <w:jc w:val="center"/>
            </w:pPr>
          </w:p>
        </w:tc>
        <w:tc>
          <w:tcPr>
            <w:tcW w:w="679" w:type="dxa"/>
          </w:tcPr>
          <w:p w14:paraId="05DDEF59" w14:textId="6A0E32A5" w:rsidR="6DA8D7AA" w:rsidRDefault="6DA8D7AA" w:rsidP="71268C43">
            <w:pPr>
              <w:jc w:val="center"/>
            </w:pPr>
          </w:p>
        </w:tc>
        <w:tc>
          <w:tcPr>
            <w:tcW w:w="670" w:type="dxa"/>
          </w:tcPr>
          <w:p w14:paraId="179B0ADC" w14:textId="38689880" w:rsidR="6DA8D7AA" w:rsidRDefault="6DA8D7AA" w:rsidP="71268C43">
            <w:pPr>
              <w:jc w:val="center"/>
            </w:pPr>
          </w:p>
        </w:tc>
        <w:tc>
          <w:tcPr>
            <w:tcW w:w="668" w:type="dxa"/>
          </w:tcPr>
          <w:p w14:paraId="3298ECC3" w14:textId="3F53A5CD" w:rsidR="6DA8D7AA" w:rsidRDefault="6DA8D7AA" w:rsidP="71268C43">
            <w:pPr>
              <w:jc w:val="center"/>
            </w:pPr>
          </w:p>
        </w:tc>
      </w:tr>
      <w:tr w:rsidR="71268C43" w14:paraId="0FD3065A" w14:textId="77777777" w:rsidTr="04181072">
        <w:tc>
          <w:tcPr>
            <w:tcW w:w="4545" w:type="dxa"/>
          </w:tcPr>
          <w:p w14:paraId="260E01AA" w14:textId="32BA23C9" w:rsidR="639C5290" w:rsidRDefault="639C5290" w:rsidP="71268C43">
            <w:pPr>
              <w:jc w:val="right"/>
            </w:pPr>
            <w:r>
              <w:t xml:space="preserve">Registered </w:t>
            </w:r>
            <w:r w:rsidR="2726FBE9">
              <w:t>Nurs</w:t>
            </w:r>
            <w:r w:rsidR="66444F13">
              <w:t>e Day Program A</w:t>
            </w:r>
            <w:r w:rsidR="47FFD9F9">
              <w:t>.</w:t>
            </w:r>
            <w:r w:rsidR="66444F13">
              <w:t>A</w:t>
            </w:r>
            <w:r w:rsidR="659923B7">
              <w:t>.</w:t>
            </w:r>
            <w:r w:rsidR="66444F13">
              <w:t>S</w:t>
            </w:r>
            <w:r w:rsidR="659923B7">
              <w:t>.</w:t>
            </w:r>
          </w:p>
        </w:tc>
        <w:tc>
          <w:tcPr>
            <w:tcW w:w="1440" w:type="dxa"/>
          </w:tcPr>
          <w:p w14:paraId="3CE99872" w14:textId="455B2359" w:rsidR="71268C43" w:rsidRDefault="71268C43" w:rsidP="71268C43">
            <w:pPr>
              <w:jc w:val="center"/>
            </w:pPr>
          </w:p>
        </w:tc>
        <w:tc>
          <w:tcPr>
            <w:tcW w:w="671" w:type="dxa"/>
          </w:tcPr>
          <w:p w14:paraId="64D89FF9" w14:textId="3744215E" w:rsidR="71268C43" w:rsidRDefault="71268C43" w:rsidP="71268C43">
            <w:pPr>
              <w:jc w:val="center"/>
            </w:pPr>
          </w:p>
        </w:tc>
        <w:tc>
          <w:tcPr>
            <w:tcW w:w="686" w:type="dxa"/>
          </w:tcPr>
          <w:p w14:paraId="1A7E89AA" w14:textId="3519A449" w:rsidR="71268C43" w:rsidRDefault="71268C43" w:rsidP="71268C43">
            <w:pPr>
              <w:jc w:val="center"/>
            </w:pPr>
          </w:p>
        </w:tc>
        <w:tc>
          <w:tcPr>
            <w:tcW w:w="679" w:type="dxa"/>
          </w:tcPr>
          <w:p w14:paraId="707D2C13" w14:textId="280FC32A" w:rsidR="71268C43" w:rsidRDefault="71268C43" w:rsidP="71268C43">
            <w:pPr>
              <w:jc w:val="center"/>
            </w:pPr>
          </w:p>
        </w:tc>
        <w:tc>
          <w:tcPr>
            <w:tcW w:w="670" w:type="dxa"/>
          </w:tcPr>
          <w:p w14:paraId="3A930A78" w14:textId="145A4C10" w:rsidR="71268C43" w:rsidRDefault="71268C43" w:rsidP="71268C43">
            <w:pPr>
              <w:jc w:val="center"/>
            </w:pPr>
          </w:p>
        </w:tc>
        <w:tc>
          <w:tcPr>
            <w:tcW w:w="668" w:type="dxa"/>
          </w:tcPr>
          <w:p w14:paraId="1F0BC1FB" w14:textId="40B3EC53" w:rsidR="71268C43" w:rsidRDefault="71268C43" w:rsidP="71268C43">
            <w:pPr>
              <w:jc w:val="center"/>
            </w:pPr>
          </w:p>
        </w:tc>
      </w:tr>
      <w:tr w:rsidR="71268C43" w14:paraId="5F6DB31A" w14:textId="77777777" w:rsidTr="04181072">
        <w:tc>
          <w:tcPr>
            <w:tcW w:w="4545" w:type="dxa"/>
          </w:tcPr>
          <w:p w14:paraId="37C75A10" w14:textId="5734CB90" w:rsidR="66444F13" w:rsidRDefault="66444F13" w:rsidP="71268C43">
            <w:pPr>
              <w:jc w:val="right"/>
            </w:pPr>
            <w:r>
              <w:t>Licensed Practical Nurse Certificate</w:t>
            </w:r>
          </w:p>
        </w:tc>
        <w:tc>
          <w:tcPr>
            <w:tcW w:w="1440" w:type="dxa"/>
          </w:tcPr>
          <w:p w14:paraId="137C6CF7" w14:textId="57F66EE9" w:rsidR="71268C43" w:rsidRDefault="71268C43" w:rsidP="71268C43">
            <w:pPr>
              <w:jc w:val="center"/>
            </w:pPr>
          </w:p>
        </w:tc>
        <w:tc>
          <w:tcPr>
            <w:tcW w:w="671" w:type="dxa"/>
          </w:tcPr>
          <w:p w14:paraId="2C4ACF87" w14:textId="4D846673" w:rsidR="71268C43" w:rsidRDefault="71268C43" w:rsidP="71268C43">
            <w:pPr>
              <w:jc w:val="center"/>
            </w:pPr>
          </w:p>
        </w:tc>
        <w:tc>
          <w:tcPr>
            <w:tcW w:w="686" w:type="dxa"/>
          </w:tcPr>
          <w:p w14:paraId="6B3E769C" w14:textId="0FB90C2D" w:rsidR="71268C43" w:rsidRDefault="71268C43" w:rsidP="71268C43">
            <w:pPr>
              <w:jc w:val="center"/>
            </w:pPr>
          </w:p>
        </w:tc>
        <w:tc>
          <w:tcPr>
            <w:tcW w:w="679" w:type="dxa"/>
          </w:tcPr>
          <w:p w14:paraId="53284798" w14:textId="4619BA05" w:rsidR="71268C43" w:rsidRDefault="71268C43" w:rsidP="71268C43">
            <w:pPr>
              <w:jc w:val="center"/>
            </w:pPr>
          </w:p>
        </w:tc>
        <w:tc>
          <w:tcPr>
            <w:tcW w:w="670" w:type="dxa"/>
          </w:tcPr>
          <w:p w14:paraId="76CA5FEF" w14:textId="0FC82C7C" w:rsidR="71268C43" w:rsidRDefault="71268C43" w:rsidP="71268C43">
            <w:pPr>
              <w:jc w:val="center"/>
            </w:pPr>
          </w:p>
        </w:tc>
        <w:tc>
          <w:tcPr>
            <w:tcW w:w="668" w:type="dxa"/>
          </w:tcPr>
          <w:p w14:paraId="20786073" w14:textId="4CD078F5" w:rsidR="71268C43" w:rsidRDefault="71268C43" w:rsidP="71268C43">
            <w:pPr>
              <w:jc w:val="center"/>
            </w:pPr>
          </w:p>
        </w:tc>
      </w:tr>
      <w:tr w:rsidR="71268C43" w14:paraId="097C84C9" w14:textId="77777777" w:rsidTr="04181072">
        <w:tc>
          <w:tcPr>
            <w:tcW w:w="4545" w:type="dxa"/>
          </w:tcPr>
          <w:p w14:paraId="29C93008" w14:textId="54AA4F0B" w:rsidR="6165A524" w:rsidRDefault="6165A524" w:rsidP="71268C43">
            <w:pPr>
              <w:jc w:val="right"/>
            </w:pPr>
            <w:r>
              <w:t>Radiologic Technology A.A.S.</w:t>
            </w:r>
          </w:p>
        </w:tc>
        <w:tc>
          <w:tcPr>
            <w:tcW w:w="1440" w:type="dxa"/>
          </w:tcPr>
          <w:p w14:paraId="3BD4EDB8" w14:textId="754FA979" w:rsidR="71268C43" w:rsidRDefault="71268C43" w:rsidP="71268C43">
            <w:pPr>
              <w:jc w:val="center"/>
            </w:pPr>
          </w:p>
        </w:tc>
        <w:tc>
          <w:tcPr>
            <w:tcW w:w="671" w:type="dxa"/>
          </w:tcPr>
          <w:p w14:paraId="3DFF4233" w14:textId="731C024F" w:rsidR="71268C43" w:rsidRDefault="71268C43" w:rsidP="71268C43">
            <w:pPr>
              <w:jc w:val="center"/>
            </w:pPr>
          </w:p>
        </w:tc>
        <w:tc>
          <w:tcPr>
            <w:tcW w:w="686" w:type="dxa"/>
          </w:tcPr>
          <w:p w14:paraId="49CE612E" w14:textId="23D34484" w:rsidR="71268C43" w:rsidRDefault="71268C43" w:rsidP="71268C43">
            <w:pPr>
              <w:jc w:val="center"/>
            </w:pPr>
          </w:p>
        </w:tc>
        <w:tc>
          <w:tcPr>
            <w:tcW w:w="679" w:type="dxa"/>
          </w:tcPr>
          <w:p w14:paraId="4D2EFB42" w14:textId="54B85BAF" w:rsidR="71268C43" w:rsidRDefault="71268C43" w:rsidP="71268C43">
            <w:pPr>
              <w:jc w:val="center"/>
            </w:pPr>
          </w:p>
        </w:tc>
        <w:tc>
          <w:tcPr>
            <w:tcW w:w="670" w:type="dxa"/>
          </w:tcPr>
          <w:p w14:paraId="71590A45" w14:textId="2BF9C6BB" w:rsidR="71268C43" w:rsidRDefault="71268C43" w:rsidP="71268C43">
            <w:pPr>
              <w:jc w:val="center"/>
            </w:pPr>
          </w:p>
        </w:tc>
        <w:tc>
          <w:tcPr>
            <w:tcW w:w="668" w:type="dxa"/>
          </w:tcPr>
          <w:p w14:paraId="678C1FA5" w14:textId="18F536C4" w:rsidR="71268C43" w:rsidRDefault="71268C43" w:rsidP="71268C43">
            <w:pPr>
              <w:jc w:val="center"/>
            </w:pPr>
          </w:p>
        </w:tc>
      </w:tr>
      <w:tr w:rsidR="71268C43" w14:paraId="5A3935CE" w14:textId="77777777" w:rsidTr="04181072">
        <w:tc>
          <w:tcPr>
            <w:tcW w:w="4545" w:type="dxa"/>
          </w:tcPr>
          <w:p w14:paraId="23219625" w14:textId="7F4EF0AE" w:rsidR="1B0951EC" w:rsidRDefault="1B0951EC" w:rsidP="71268C43">
            <w:r w:rsidRPr="71268C43">
              <w:rPr>
                <w:b/>
                <w:bCs/>
              </w:rPr>
              <w:t>Behavioral and Social Sciences</w:t>
            </w:r>
          </w:p>
        </w:tc>
        <w:tc>
          <w:tcPr>
            <w:tcW w:w="1440" w:type="dxa"/>
          </w:tcPr>
          <w:p w14:paraId="7E358834" w14:textId="484194B4" w:rsidR="71268C43" w:rsidRDefault="71268C43" w:rsidP="71268C43">
            <w:pPr>
              <w:jc w:val="center"/>
            </w:pPr>
          </w:p>
        </w:tc>
        <w:tc>
          <w:tcPr>
            <w:tcW w:w="671" w:type="dxa"/>
          </w:tcPr>
          <w:p w14:paraId="49C6BCB5" w14:textId="2C430741" w:rsidR="71268C43" w:rsidRDefault="15A23CFB" w:rsidP="71268C43">
            <w:pPr>
              <w:jc w:val="center"/>
            </w:pPr>
            <w:r>
              <w:t>X</w:t>
            </w:r>
          </w:p>
        </w:tc>
        <w:tc>
          <w:tcPr>
            <w:tcW w:w="686" w:type="dxa"/>
          </w:tcPr>
          <w:p w14:paraId="4E8028E8" w14:textId="60F92CB9" w:rsidR="71268C43" w:rsidRDefault="71268C43" w:rsidP="71268C43">
            <w:pPr>
              <w:jc w:val="center"/>
            </w:pPr>
          </w:p>
        </w:tc>
        <w:tc>
          <w:tcPr>
            <w:tcW w:w="679" w:type="dxa"/>
          </w:tcPr>
          <w:p w14:paraId="315ABF0A" w14:textId="1C034DF0" w:rsidR="71268C43" w:rsidRDefault="71268C43" w:rsidP="71268C43">
            <w:pPr>
              <w:jc w:val="center"/>
            </w:pPr>
          </w:p>
        </w:tc>
        <w:tc>
          <w:tcPr>
            <w:tcW w:w="670" w:type="dxa"/>
          </w:tcPr>
          <w:p w14:paraId="62C9A34B" w14:textId="3DDD6909" w:rsidR="71268C43" w:rsidRDefault="71268C43" w:rsidP="71268C43">
            <w:pPr>
              <w:jc w:val="center"/>
            </w:pPr>
          </w:p>
        </w:tc>
        <w:tc>
          <w:tcPr>
            <w:tcW w:w="668" w:type="dxa"/>
          </w:tcPr>
          <w:p w14:paraId="47795991" w14:textId="5C11C153" w:rsidR="71268C43" w:rsidRDefault="71268C43" w:rsidP="71268C43">
            <w:pPr>
              <w:jc w:val="center"/>
            </w:pPr>
          </w:p>
        </w:tc>
      </w:tr>
      <w:tr w:rsidR="71268C43" w14:paraId="1DEC5728" w14:textId="77777777" w:rsidTr="04181072">
        <w:tc>
          <w:tcPr>
            <w:tcW w:w="4545" w:type="dxa"/>
          </w:tcPr>
          <w:p w14:paraId="614AC159" w14:textId="387E8FC4" w:rsidR="1B0951EC" w:rsidRDefault="1B0951EC" w:rsidP="71268C43">
            <w:pPr>
              <w:jc w:val="right"/>
            </w:pPr>
            <w:r>
              <w:t>Criminal Justice A.A.</w:t>
            </w:r>
          </w:p>
        </w:tc>
        <w:tc>
          <w:tcPr>
            <w:tcW w:w="1440" w:type="dxa"/>
          </w:tcPr>
          <w:p w14:paraId="558487BD" w14:textId="37E56AD1" w:rsidR="7A8C4E53" w:rsidRDefault="7A8C4E53" w:rsidP="71268C43">
            <w:pPr>
              <w:jc w:val="center"/>
            </w:pPr>
            <w:r>
              <w:t>n/a</w:t>
            </w:r>
          </w:p>
        </w:tc>
        <w:tc>
          <w:tcPr>
            <w:tcW w:w="671" w:type="dxa"/>
          </w:tcPr>
          <w:p w14:paraId="69692333" w14:textId="028999F9" w:rsidR="71268C43" w:rsidRDefault="71268C43" w:rsidP="71268C43">
            <w:pPr>
              <w:jc w:val="center"/>
            </w:pPr>
          </w:p>
        </w:tc>
        <w:tc>
          <w:tcPr>
            <w:tcW w:w="686" w:type="dxa"/>
          </w:tcPr>
          <w:p w14:paraId="0591F1D7" w14:textId="47731E0D" w:rsidR="71268C43" w:rsidRDefault="71268C43" w:rsidP="71268C43">
            <w:pPr>
              <w:jc w:val="center"/>
            </w:pPr>
          </w:p>
        </w:tc>
        <w:tc>
          <w:tcPr>
            <w:tcW w:w="679" w:type="dxa"/>
          </w:tcPr>
          <w:p w14:paraId="2C89C2C4" w14:textId="515CE1EF" w:rsidR="71268C43" w:rsidRDefault="71268C43" w:rsidP="71268C43">
            <w:pPr>
              <w:jc w:val="center"/>
            </w:pPr>
          </w:p>
        </w:tc>
        <w:tc>
          <w:tcPr>
            <w:tcW w:w="670" w:type="dxa"/>
          </w:tcPr>
          <w:p w14:paraId="4C35D599" w14:textId="79B3C7C9" w:rsidR="71268C43" w:rsidRDefault="71268C43" w:rsidP="71268C43">
            <w:pPr>
              <w:jc w:val="center"/>
            </w:pPr>
          </w:p>
        </w:tc>
        <w:tc>
          <w:tcPr>
            <w:tcW w:w="668" w:type="dxa"/>
          </w:tcPr>
          <w:p w14:paraId="19FAFF67" w14:textId="1FC1E0AB" w:rsidR="71268C43" w:rsidRDefault="71268C43" w:rsidP="71268C43">
            <w:pPr>
              <w:jc w:val="center"/>
            </w:pPr>
          </w:p>
        </w:tc>
      </w:tr>
      <w:tr w:rsidR="71268C43" w14:paraId="353665E3" w14:textId="77777777" w:rsidTr="04181072">
        <w:tc>
          <w:tcPr>
            <w:tcW w:w="4545" w:type="dxa"/>
          </w:tcPr>
          <w:p w14:paraId="0D317F4F" w14:textId="76DA8E19" w:rsidR="1B0951EC" w:rsidRDefault="1B0951EC" w:rsidP="71268C43">
            <w:pPr>
              <w:jc w:val="right"/>
            </w:pPr>
            <w:r>
              <w:t>Police Science A.S.</w:t>
            </w:r>
          </w:p>
        </w:tc>
        <w:tc>
          <w:tcPr>
            <w:tcW w:w="1440" w:type="dxa"/>
          </w:tcPr>
          <w:p w14:paraId="19903DAA" w14:textId="2304E039" w:rsidR="17467E6D" w:rsidRDefault="17467E6D" w:rsidP="71268C43">
            <w:pPr>
              <w:jc w:val="center"/>
            </w:pPr>
            <w:r>
              <w:t>n/a</w:t>
            </w:r>
          </w:p>
        </w:tc>
        <w:tc>
          <w:tcPr>
            <w:tcW w:w="671" w:type="dxa"/>
          </w:tcPr>
          <w:p w14:paraId="314B4511" w14:textId="119DA437" w:rsidR="71268C43" w:rsidRDefault="71268C43" w:rsidP="71268C43">
            <w:pPr>
              <w:jc w:val="center"/>
            </w:pPr>
          </w:p>
        </w:tc>
        <w:tc>
          <w:tcPr>
            <w:tcW w:w="686" w:type="dxa"/>
          </w:tcPr>
          <w:p w14:paraId="54C1C09C" w14:textId="56152CED" w:rsidR="71268C43" w:rsidRDefault="71268C43" w:rsidP="71268C43">
            <w:pPr>
              <w:jc w:val="center"/>
            </w:pPr>
          </w:p>
        </w:tc>
        <w:tc>
          <w:tcPr>
            <w:tcW w:w="679" w:type="dxa"/>
          </w:tcPr>
          <w:p w14:paraId="7E598253" w14:textId="4BBF2E69" w:rsidR="71268C43" w:rsidRDefault="71268C43" w:rsidP="71268C43">
            <w:pPr>
              <w:jc w:val="center"/>
            </w:pPr>
          </w:p>
        </w:tc>
        <w:tc>
          <w:tcPr>
            <w:tcW w:w="670" w:type="dxa"/>
          </w:tcPr>
          <w:p w14:paraId="01B6DEED" w14:textId="7D159981" w:rsidR="71268C43" w:rsidRDefault="71268C43" w:rsidP="71268C43">
            <w:pPr>
              <w:jc w:val="center"/>
            </w:pPr>
          </w:p>
        </w:tc>
        <w:tc>
          <w:tcPr>
            <w:tcW w:w="668" w:type="dxa"/>
          </w:tcPr>
          <w:p w14:paraId="17B53E37" w14:textId="154565E7" w:rsidR="71268C43" w:rsidRDefault="71268C43" w:rsidP="71268C43">
            <w:pPr>
              <w:jc w:val="center"/>
            </w:pPr>
          </w:p>
        </w:tc>
      </w:tr>
      <w:tr w:rsidR="71268C43" w14:paraId="7B4BB500" w14:textId="77777777" w:rsidTr="04181072">
        <w:tc>
          <w:tcPr>
            <w:tcW w:w="4545" w:type="dxa"/>
          </w:tcPr>
          <w:p w14:paraId="170C774B" w14:textId="248921BA" w:rsidR="1B0951EC" w:rsidRDefault="1B0951EC" w:rsidP="71268C43">
            <w:pPr>
              <w:jc w:val="right"/>
            </w:pPr>
            <w:r>
              <w:t>Public Policy and Administration A.A.S.</w:t>
            </w:r>
          </w:p>
        </w:tc>
        <w:tc>
          <w:tcPr>
            <w:tcW w:w="1440" w:type="dxa"/>
          </w:tcPr>
          <w:p w14:paraId="029D7E1C" w14:textId="5B41D18C" w:rsidR="71268C43" w:rsidRDefault="71268C43" w:rsidP="71268C43">
            <w:pPr>
              <w:jc w:val="center"/>
            </w:pPr>
          </w:p>
        </w:tc>
        <w:tc>
          <w:tcPr>
            <w:tcW w:w="671" w:type="dxa"/>
          </w:tcPr>
          <w:p w14:paraId="018C7FD0" w14:textId="68D81B3D" w:rsidR="71268C43" w:rsidRDefault="71268C43" w:rsidP="71268C43">
            <w:pPr>
              <w:jc w:val="center"/>
            </w:pPr>
          </w:p>
        </w:tc>
        <w:tc>
          <w:tcPr>
            <w:tcW w:w="686" w:type="dxa"/>
          </w:tcPr>
          <w:p w14:paraId="18B67FD3" w14:textId="1362B643" w:rsidR="71268C43" w:rsidRDefault="71268C43" w:rsidP="71268C43">
            <w:pPr>
              <w:jc w:val="center"/>
            </w:pPr>
          </w:p>
        </w:tc>
        <w:tc>
          <w:tcPr>
            <w:tcW w:w="679" w:type="dxa"/>
          </w:tcPr>
          <w:p w14:paraId="49EBCF93" w14:textId="3239DFD2" w:rsidR="71268C43" w:rsidRDefault="71268C43" w:rsidP="71268C43">
            <w:pPr>
              <w:jc w:val="center"/>
            </w:pPr>
          </w:p>
        </w:tc>
        <w:tc>
          <w:tcPr>
            <w:tcW w:w="670" w:type="dxa"/>
          </w:tcPr>
          <w:p w14:paraId="6EF6FF1A" w14:textId="66B755B1" w:rsidR="71268C43" w:rsidRDefault="71268C43" w:rsidP="71268C43">
            <w:pPr>
              <w:jc w:val="center"/>
            </w:pPr>
          </w:p>
        </w:tc>
        <w:tc>
          <w:tcPr>
            <w:tcW w:w="668" w:type="dxa"/>
          </w:tcPr>
          <w:p w14:paraId="01A86DE9" w14:textId="765B67C9" w:rsidR="71268C43" w:rsidRDefault="71268C43" w:rsidP="71268C43">
            <w:pPr>
              <w:jc w:val="center"/>
            </w:pPr>
          </w:p>
        </w:tc>
      </w:tr>
      <w:tr w:rsidR="71268C43" w14:paraId="45CD89FC" w14:textId="77777777" w:rsidTr="04181072">
        <w:tc>
          <w:tcPr>
            <w:tcW w:w="4545" w:type="dxa"/>
          </w:tcPr>
          <w:p w14:paraId="7A9C6246" w14:textId="28750F2D" w:rsidR="1B0951EC" w:rsidRDefault="1B0951EC" w:rsidP="71268C43">
            <w:pPr>
              <w:jc w:val="right"/>
            </w:pPr>
            <w:r>
              <w:t>Public Interest Paralegal A.A.S.</w:t>
            </w:r>
          </w:p>
          <w:p w14:paraId="579D81A9" w14:textId="1141D83B" w:rsidR="1B0951EC" w:rsidRDefault="1B0951EC" w:rsidP="71268C43">
            <w:pPr>
              <w:jc w:val="right"/>
            </w:pPr>
            <w:r>
              <w:t>(</w:t>
            </w:r>
            <w:proofErr w:type="gramStart"/>
            <w:r>
              <w:t>do</w:t>
            </w:r>
            <w:proofErr w:type="gramEnd"/>
            <w:r>
              <w:t xml:space="preserve"> the options under this matter?)</w:t>
            </w:r>
          </w:p>
        </w:tc>
        <w:tc>
          <w:tcPr>
            <w:tcW w:w="1440" w:type="dxa"/>
          </w:tcPr>
          <w:p w14:paraId="3475C2FD" w14:textId="730B273D" w:rsidR="71268C43" w:rsidRDefault="71268C43" w:rsidP="71268C43">
            <w:pPr>
              <w:jc w:val="center"/>
            </w:pPr>
          </w:p>
        </w:tc>
        <w:tc>
          <w:tcPr>
            <w:tcW w:w="671" w:type="dxa"/>
          </w:tcPr>
          <w:p w14:paraId="1DB3B8A8" w14:textId="29E9B826" w:rsidR="71268C43" w:rsidRDefault="71268C43" w:rsidP="71268C43">
            <w:pPr>
              <w:jc w:val="center"/>
            </w:pPr>
          </w:p>
        </w:tc>
        <w:tc>
          <w:tcPr>
            <w:tcW w:w="686" w:type="dxa"/>
          </w:tcPr>
          <w:p w14:paraId="4FC246CD" w14:textId="36072147" w:rsidR="71268C43" w:rsidRDefault="71268C43" w:rsidP="71268C43">
            <w:pPr>
              <w:jc w:val="center"/>
            </w:pPr>
          </w:p>
        </w:tc>
        <w:tc>
          <w:tcPr>
            <w:tcW w:w="679" w:type="dxa"/>
          </w:tcPr>
          <w:p w14:paraId="0B68A194" w14:textId="75801E14" w:rsidR="71268C43" w:rsidRDefault="71268C43" w:rsidP="71268C43">
            <w:pPr>
              <w:jc w:val="center"/>
            </w:pPr>
          </w:p>
        </w:tc>
        <w:tc>
          <w:tcPr>
            <w:tcW w:w="670" w:type="dxa"/>
          </w:tcPr>
          <w:p w14:paraId="0F7D2C56" w14:textId="6E495062" w:rsidR="71268C43" w:rsidRDefault="71268C43" w:rsidP="71268C43">
            <w:pPr>
              <w:jc w:val="center"/>
            </w:pPr>
          </w:p>
        </w:tc>
        <w:tc>
          <w:tcPr>
            <w:tcW w:w="668" w:type="dxa"/>
          </w:tcPr>
          <w:p w14:paraId="74B0F4DB" w14:textId="083C9318" w:rsidR="71268C43" w:rsidRDefault="71268C43" w:rsidP="71268C43">
            <w:pPr>
              <w:jc w:val="center"/>
            </w:pPr>
          </w:p>
        </w:tc>
      </w:tr>
      <w:tr w:rsidR="71268C43" w14:paraId="3600AF49" w14:textId="77777777" w:rsidTr="04181072">
        <w:tc>
          <w:tcPr>
            <w:tcW w:w="4545" w:type="dxa"/>
          </w:tcPr>
          <w:p w14:paraId="3CEAC72A" w14:textId="50C5CDC9" w:rsidR="1B0951EC" w:rsidRDefault="1B0951EC" w:rsidP="71268C43">
            <w:r w:rsidRPr="71268C43">
              <w:rPr>
                <w:b/>
                <w:bCs/>
              </w:rPr>
              <w:t>Business</w:t>
            </w:r>
          </w:p>
        </w:tc>
        <w:tc>
          <w:tcPr>
            <w:tcW w:w="1440" w:type="dxa"/>
          </w:tcPr>
          <w:p w14:paraId="76BC3B60" w14:textId="24B27590" w:rsidR="71268C43" w:rsidRDefault="71268C43" w:rsidP="71268C43">
            <w:pPr>
              <w:jc w:val="center"/>
            </w:pPr>
          </w:p>
        </w:tc>
        <w:tc>
          <w:tcPr>
            <w:tcW w:w="671" w:type="dxa"/>
          </w:tcPr>
          <w:p w14:paraId="4CEC53E5" w14:textId="621A8673" w:rsidR="71268C43" w:rsidRDefault="71268C43" w:rsidP="71268C43">
            <w:pPr>
              <w:jc w:val="center"/>
            </w:pPr>
          </w:p>
        </w:tc>
        <w:tc>
          <w:tcPr>
            <w:tcW w:w="686" w:type="dxa"/>
          </w:tcPr>
          <w:p w14:paraId="56CED7B4" w14:textId="7B8BF1CA" w:rsidR="71268C43" w:rsidRDefault="14ECD5E0" w:rsidP="71268C43">
            <w:pPr>
              <w:jc w:val="center"/>
            </w:pPr>
            <w:r>
              <w:t>X</w:t>
            </w:r>
          </w:p>
        </w:tc>
        <w:tc>
          <w:tcPr>
            <w:tcW w:w="679" w:type="dxa"/>
          </w:tcPr>
          <w:p w14:paraId="6D3383F4" w14:textId="26A45CA6" w:rsidR="71268C43" w:rsidRDefault="71268C43" w:rsidP="71268C43">
            <w:pPr>
              <w:jc w:val="center"/>
            </w:pPr>
          </w:p>
        </w:tc>
        <w:tc>
          <w:tcPr>
            <w:tcW w:w="670" w:type="dxa"/>
          </w:tcPr>
          <w:p w14:paraId="2DDC9481" w14:textId="42089848" w:rsidR="71268C43" w:rsidRDefault="71268C43" w:rsidP="71268C43">
            <w:pPr>
              <w:jc w:val="center"/>
            </w:pPr>
          </w:p>
        </w:tc>
        <w:tc>
          <w:tcPr>
            <w:tcW w:w="668" w:type="dxa"/>
          </w:tcPr>
          <w:p w14:paraId="63083E1F" w14:textId="37C4BFF6" w:rsidR="71268C43" w:rsidRDefault="71268C43" w:rsidP="71268C43">
            <w:pPr>
              <w:jc w:val="center"/>
            </w:pPr>
          </w:p>
        </w:tc>
      </w:tr>
      <w:tr w:rsidR="71268C43" w14:paraId="352A2FB9" w14:textId="77777777" w:rsidTr="04181072">
        <w:tc>
          <w:tcPr>
            <w:tcW w:w="4545" w:type="dxa"/>
          </w:tcPr>
          <w:p w14:paraId="4249FB37" w14:textId="0EDF4F46" w:rsidR="1B0951EC" w:rsidRDefault="1B0951EC" w:rsidP="71268C43">
            <w:pPr>
              <w:jc w:val="right"/>
            </w:pPr>
            <w:r>
              <w:t>Accounting A.A.S.</w:t>
            </w:r>
          </w:p>
        </w:tc>
        <w:tc>
          <w:tcPr>
            <w:tcW w:w="1440" w:type="dxa"/>
          </w:tcPr>
          <w:p w14:paraId="62E95C82" w14:textId="256038C5" w:rsidR="71268C43" w:rsidRDefault="71268C43" w:rsidP="71268C43">
            <w:pPr>
              <w:jc w:val="center"/>
            </w:pPr>
          </w:p>
        </w:tc>
        <w:tc>
          <w:tcPr>
            <w:tcW w:w="671" w:type="dxa"/>
          </w:tcPr>
          <w:p w14:paraId="6D41ECBA" w14:textId="48322AEE" w:rsidR="71268C43" w:rsidRDefault="71268C43" w:rsidP="71268C43">
            <w:pPr>
              <w:jc w:val="center"/>
            </w:pPr>
          </w:p>
        </w:tc>
        <w:tc>
          <w:tcPr>
            <w:tcW w:w="686" w:type="dxa"/>
          </w:tcPr>
          <w:p w14:paraId="0F8072FD" w14:textId="11724A67" w:rsidR="71268C43" w:rsidRDefault="71268C43" w:rsidP="71268C43">
            <w:pPr>
              <w:jc w:val="center"/>
            </w:pPr>
          </w:p>
        </w:tc>
        <w:tc>
          <w:tcPr>
            <w:tcW w:w="679" w:type="dxa"/>
          </w:tcPr>
          <w:p w14:paraId="4C4FE9B1" w14:textId="71A53471" w:rsidR="71268C43" w:rsidRDefault="71268C43" w:rsidP="71268C43">
            <w:pPr>
              <w:jc w:val="center"/>
            </w:pPr>
          </w:p>
        </w:tc>
        <w:tc>
          <w:tcPr>
            <w:tcW w:w="670" w:type="dxa"/>
          </w:tcPr>
          <w:p w14:paraId="44157D05" w14:textId="3A9DE093" w:rsidR="71268C43" w:rsidRDefault="71268C43" w:rsidP="71268C43">
            <w:pPr>
              <w:jc w:val="center"/>
            </w:pPr>
          </w:p>
        </w:tc>
        <w:tc>
          <w:tcPr>
            <w:tcW w:w="668" w:type="dxa"/>
          </w:tcPr>
          <w:p w14:paraId="0721654F" w14:textId="1A2EA610" w:rsidR="71268C43" w:rsidRDefault="71268C43" w:rsidP="71268C43">
            <w:pPr>
              <w:jc w:val="center"/>
            </w:pPr>
          </w:p>
        </w:tc>
      </w:tr>
      <w:tr w:rsidR="71268C43" w14:paraId="4CF1F557" w14:textId="77777777" w:rsidTr="04181072">
        <w:tc>
          <w:tcPr>
            <w:tcW w:w="4545" w:type="dxa"/>
          </w:tcPr>
          <w:p w14:paraId="3C742950" w14:textId="6996C742" w:rsidR="1B0951EC" w:rsidRDefault="1B0951EC" w:rsidP="71268C43">
            <w:pPr>
              <w:jc w:val="right"/>
            </w:pPr>
            <w:r>
              <w:t>Accounting A.S.</w:t>
            </w:r>
          </w:p>
        </w:tc>
        <w:tc>
          <w:tcPr>
            <w:tcW w:w="1440" w:type="dxa"/>
          </w:tcPr>
          <w:p w14:paraId="79495B2A" w14:textId="202C5FE3" w:rsidR="71268C43" w:rsidRDefault="71268C43" w:rsidP="71268C43">
            <w:pPr>
              <w:jc w:val="center"/>
            </w:pPr>
          </w:p>
        </w:tc>
        <w:tc>
          <w:tcPr>
            <w:tcW w:w="671" w:type="dxa"/>
          </w:tcPr>
          <w:p w14:paraId="104EF78C" w14:textId="251F6651" w:rsidR="71268C43" w:rsidRDefault="71268C43" w:rsidP="71268C43">
            <w:pPr>
              <w:jc w:val="center"/>
            </w:pPr>
          </w:p>
        </w:tc>
        <w:tc>
          <w:tcPr>
            <w:tcW w:w="686" w:type="dxa"/>
          </w:tcPr>
          <w:p w14:paraId="00FFC6F7" w14:textId="44B25F40" w:rsidR="71268C43" w:rsidRDefault="71268C43" w:rsidP="71268C43">
            <w:pPr>
              <w:jc w:val="center"/>
            </w:pPr>
          </w:p>
        </w:tc>
        <w:tc>
          <w:tcPr>
            <w:tcW w:w="679" w:type="dxa"/>
          </w:tcPr>
          <w:p w14:paraId="57EF74A7" w14:textId="7FB93CD1" w:rsidR="71268C43" w:rsidRDefault="71268C43" w:rsidP="71268C43">
            <w:pPr>
              <w:jc w:val="center"/>
            </w:pPr>
          </w:p>
        </w:tc>
        <w:tc>
          <w:tcPr>
            <w:tcW w:w="670" w:type="dxa"/>
          </w:tcPr>
          <w:p w14:paraId="233AE7C2" w14:textId="71E840DD" w:rsidR="71268C43" w:rsidRDefault="71268C43" w:rsidP="71268C43">
            <w:pPr>
              <w:jc w:val="center"/>
            </w:pPr>
          </w:p>
        </w:tc>
        <w:tc>
          <w:tcPr>
            <w:tcW w:w="668" w:type="dxa"/>
          </w:tcPr>
          <w:p w14:paraId="16008C36" w14:textId="314273B4" w:rsidR="71268C43" w:rsidRDefault="71268C43" w:rsidP="71268C43">
            <w:pPr>
              <w:jc w:val="center"/>
            </w:pPr>
          </w:p>
        </w:tc>
      </w:tr>
      <w:tr w:rsidR="71268C43" w14:paraId="7A8E953A" w14:textId="77777777" w:rsidTr="04181072">
        <w:tc>
          <w:tcPr>
            <w:tcW w:w="4545" w:type="dxa"/>
          </w:tcPr>
          <w:p w14:paraId="330CC6B3" w14:textId="51F24E33" w:rsidR="1B0951EC" w:rsidRDefault="1B0951EC" w:rsidP="71268C43">
            <w:pPr>
              <w:jc w:val="right"/>
            </w:pPr>
            <w:r>
              <w:t>Accounting for Forensic Accounting A.S.</w:t>
            </w:r>
          </w:p>
        </w:tc>
        <w:tc>
          <w:tcPr>
            <w:tcW w:w="1440" w:type="dxa"/>
          </w:tcPr>
          <w:p w14:paraId="0F2D3DC5" w14:textId="5ECE34DF" w:rsidR="71268C43" w:rsidRDefault="71268C43" w:rsidP="71268C43">
            <w:pPr>
              <w:jc w:val="center"/>
            </w:pPr>
          </w:p>
        </w:tc>
        <w:tc>
          <w:tcPr>
            <w:tcW w:w="671" w:type="dxa"/>
          </w:tcPr>
          <w:p w14:paraId="6E609C39" w14:textId="7012E593" w:rsidR="71268C43" w:rsidRDefault="71268C43" w:rsidP="71268C43">
            <w:pPr>
              <w:jc w:val="center"/>
            </w:pPr>
          </w:p>
        </w:tc>
        <w:tc>
          <w:tcPr>
            <w:tcW w:w="686" w:type="dxa"/>
          </w:tcPr>
          <w:p w14:paraId="3AB69F92" w14:textId="57619F81" w:rsidR="71268C43" w:rsidRDefault="71268C43" w:rsidP="71268C43">
            <w:pPr>
              <w:jc w:val="center"/>
            </w:pPr>
          </w:p>
        </w:tc>
        <w:tc>
          <w:tcPr>
            <w:tcW w:w="679" w:type="dxa"/>
          </w:tcPr>
          <w:p w14:paraId="56840FAD" w14:textId="78988225" w:rsidR="71268C43" w:rsidRDefault="71268C43" w:rsidP="71268C43">
            <w:pPr>
              <w:jc w:val="center"/>
            </w:pPr>
          </w:p>
        </w:tc>
        <w:tc>
          <w:tcPr>
            <w:tcW w:w="670" w:type="dxa"/>
          </w:tcPr>
          <w:p w14:paraId="1B193A29" w14:textId="08F723C9" w:rsidR="71268C43" w:rsidRDefault="71268C43" w:rsidP="71268C43">
            <w:pPr>
              <w:jc w:val="center"/>
            </w:pPr>
          </w:p>
        </w:tc>
        <w:tc>
          <w:tcPr>
            <w:tcW w:w="668" w:type="dxa"/>
          </w:tcPr>
          <w:p w14:paraId="5C2250AE" w14:textId="0948C3AE" w:rsidR="71268C43" w:rsidRDefault="71268C43" w:rsidP="71268C43">
            <w:pPr>
              <w:jc w:val="center"/>
            </w:pPr>
          </w:p>
        </w:tc>
      </w:tr>
      <w:tr w:rsidR="71268C43" w14:paraId="5C414F88" w14:textId="77777777" w:rsidTr="04181072">
        <w:tc>
          <w:tcPr>
            <w:tcW w:w="4545" w:type="dxa"/>
          </w:tcPr>
          <w:p w14:paraId="2D274138" w14:textId="42EF0809" w:rsidR="1B0951EC" w:rsidRDefault="1B0951EC" w:rsidP="71268C43">
            <w:pPr>
              <w:jc w:val="right"/>
            </w:pPr>
            <w:r>
              <w:t>Business Management A.S.</w:t>
            </w:r>
          </w:p>
        </w:tc>
        <w:tc>
          <w:tcPr>
            <w:tcW w:w="1440" w:type="dxa"/>
          </w:tcPr>
          <w:p w14:paraId="3A8135B4" w14:textId="6BD7AB6E" w:rsidR="71268C43" w:rsidRDefault="71268C43" w:rsidP="71268C43">
            <w:pPr>
              <w:jc w:val="center"/>
            </w:pPr>
          </w:p>
        </w:tc>
        <w:tc>
          <w:tcPr>
            <w:tcW w:w="671" w:type="dxa"/>
          </w:tcPr>
          <w:p w14:paraId="30C0C93A" w14:textId="2D512E81" w:rsidR="71268C43" w:rsidRDefault="71268C43" w:rsidP="71268C43">
            <w:pPr>
              <w:jc w:val="center"/>
            </w:pPr>
          </w:p>
        </w:tc>
        <w:tc>
          <w:tcPr>
            <w:tcW w:w="686" w:type="dxa"/>
          </w:tcPr>
          <w:p w14:paraId="5C25699E" w14:textId="07971E46" w:rsidR="71268C43" w:rsidRDefault="71268C43" w:rsidP="71268C43">
            <w:pPr>
              <w:jc w:val="center"/>
            </w:pPr>
          </w:p>
        </w:tc>
        <w:tc>
          <w:tcPr>
            <w:tcW w:w="679" w:type="dxa"/>
          </w:tcPr>
          <w:p w14:paraId="51409C1B" w14:textId="58E30CA5" w:rsidR="71268C43" w:rsidRDefault="71268C43" w:rsidP="71268C43">
            <w:pPr>
              <w:jc w:val="center"/>
            </w:pPr>
          </w:p>
        </w:tc>
        <w:tc>
          <w:tcPr>
            <w:tcW w:w="670" w:type="dxa"/>
          </w:tcPr>
          <w:p w14:paraId="6638BB4C" w14:textId="4A822768" w:rsidR="71268C43" w:rsidRDefault="71268C43" w:rsidP="71268C43">
            <w:pPr>
              <w:jc w:val="center"/>
            </w:pPr>
          </w:p>
        </w:tc>
        <w:tc>
          <w:tcPr>
            <w:tcW w:w="668" w:type="dxa"/>
          </w:tcPr>
          <w:p w14:paraId="488711AE" w14:textId="11D0B01C" w:rsidR="71268C43" w:rsidRDefault="71268C43" w:rsidP="71268C43">
            <w:pPr>
              <w:jc w:val="center"/>
            </w:pPr>
          </w:p>
        </w:tc>
      </w:tr>
      <w:tr w:rsidR="71268C43" w14:paraId="6C9C75AD" w14:textId="77777777" w:rsidTr="04181072">
        <w:tc>
          <w:tcPr>
            <w:tcW w:w="4545" w:type="dxa"/>
          </w:tcPr>
          <w:p w14:paraId="168288FF" w14:textId="4BB2C5AA" w:rsidR="1B0951EC" w:rsidRDefault="1B0951EC" w:rsidP="71268C43">
            <w:pPr>
              <w:jc w:val="right"/>
            </w:pPr>
            <w:r>
              <w:t>Office Technology A.A.S.</w:t>
            </w:r>
          </w:p>
          <w:p w14:paraId="5CC4F7A9" w14:textId="6DCA33C1" w:rsidR="1B0951EC" w:rsidRDefault="1B0951EC" w:rsidP="71268C43">
            <w:pPr>
              <w:jc w:val="right"/>
            </w:pPr>
            <w:r>
              <w:t>(</w:t>
            </w:r>
            <w:proofErr w:type="gramStart"/>
            <w:r>
              <w:t>do</w:t>
            </w:r>
            <w:proofErr w:type="gramEnd"/>
            <w:r>
              <w:t xml:space="preserve"> the options under this matter?)</w:t>
            </w:r>
          </w:p>
        </w:tc>
        <w:tc>
          <w:tcPr>
            <w:tcW w:w="1440" w:type="dxa"/>
          </w:tcPr>
          <w:p w14:paraId="389584C6" w14:textId="4BDFF6D9" w:rsidR="71268C43" w:rsidRDefault="71268C43" w:rsidP="71268C43">
            <w:pPr>
              <w:jc w:val="center"/>
            </w:pPr>
          </w:p>
        </w:tc>
        <w:tc>
          <w:tcPr>
            <w:tcW w:w="671" w:type="dxa"/>
          </w:tcPr>
          <w:p w14:paraId="05025DEB" w14:textId="4724933F" w:rsidR="71268C43" w:rsidRDefault="71268C43" w:rsidP="71268C43">
            <w:pPr>
              <w:jc w:val="center"/>
            </w:pPr>
          </w:p>
        </w:tc>
        <w:tc>
          <w:tcPr>
            <w:tcW w:w="686" w:type="dxa"/>
          </w:tcPr>
          <w:p w14:paraId="16421147" w14:textId="271DA69F" w:rsidR="71268C43" w:rsidRDefault="71268C43" w:rsidP="71268C43">
            <w:pPr>
              <w:jc w:val="center"/>
            </w:pPr>
          </w:p>
        </w:tc>
        <w:tc>
          <w:tcPr>
            <w:tcW w:w="679" w:type="dxa"/>
          </w:tcPr>
          <w:p w14:paraId="2D8702AE" w14:textId="0A0FC5BD" w:rsidR="71268C43" w:rsidRDefault="71268C43" w:rsidP="71268C43">
            <w:pPr>
              <w:jc w:val="center"/>
            </w:pPr>
          </w:p>
        </w:tc>
        <w:tc>
          <w:tcPr>
            <w:tcW w:w="670" w:type="dxa"/>
          </w:tcPr>
          <w:p w14:paraId="00639396" w14:textId="0C9C3299" w:rsidR="71268C43" w:rsidRDefault="71268C43" w:rsidP="71268C43">
            <w:pPr>
              <w:jc w:val="center"/>
            </w:pPr>
          </w:p>
        </w:tc>
        <w:tc>
          <w:tcPr>
            <w:tcW w:w="668" w:type="dxa"/>
          </w:tcPr>
          <w:p w14:paraId="6C5B2F8C" w14:textId="2ED205C8" w:rsidR="71268C43" w:rsidRDefault="71268C43" w:rsidP="71268C43">
            <w:pPr>
              <w:jc w:val="center"/>
            </w:pPr>
          </w:p>
        </w:tc>
      </w:tr>
      <w:tr w:rsidR="71268C43" w14:paraId="7446ECEC" w14:textId="77777777" w:rsidTr="04181072">
        <w:tc>
          <w:tcPr>
            <w:tcW w:w="4545" w:type="dxa"/>
          </w:tcPr>
          <w:p w14:paraId="4B23958C" w14:textId="730319C3" w:rsidR="1B0951EC" w:rsidRDefault="1B0951EC" w:rsidP="71268C43">
            <w:pPr>
              <w:jc w:val="right"/>
            </w:pPr>
            <w:r>
              <w:t>Office Technology Certificate</w:t>
            </w:r>
          </w:p>
          <w:p w14:paraId="1B7578AE" w14:textId="0EDE16D8" w:rsidR="1B0951EC" w:rsidRDefault="1B0951EC" w:rsidP="71268C43">
            <w:pPr>
              <w:jc w:val="right"/>
            </w:pPr>
            <w:r>
              <w:t>(</w:t>
            </w:r>
            <w:proofErr w:type="gramStart"/>
            <w:r>
              <w:t>do</w:t>
            </w:r>
            <w:proofErr w:type="gramEnd"/>
            <w:r>
              <w:t xml:space="preserve"> the options under this matter?)</w:t>
            </w:r>
          </w:p>
        </w:tc>
        <w:tc>
          <w:tcPr>
            <w:tcW w:w="1440" w:type="dxa"/>
          </w:tcPr>
          <w:p w14:paraId="6B0A3401" w14:textId="511937EB" w:rsidR="71268C43" w:rsidRDefault="71268C43" w:rsidP="71268C43">
            <w:pPr>
              <w:jc w:val="center"/>
            </w:pPr>
          </w:p>
        </w:tc>
        <w:tc>
          <w:tcPr>
            <w:tcW w:w="671" w:type="dxa"/>
          </w:tcPr>
          <w:p w14:paraId="11E2928D" w14:textId="66FBE2CF" w:rsidR="71268C43" w:rsidRDefault="71268C43" w:rsidP="71268C43">
            <w:pPr>
              <w:jc w:val="center"/>
            </w:pPr>
          </w:p>
        </w:tc>
        <w:tc>
          <w:tcPr>
            <w:tcW w:w="686" w:type="dxa"/>
          </w:tcPr>
          <w:p w14:paraId="732A0C35" w14:textId="68390047" w:rsidR="71268C43" w:rsidRDefault="71268C43" w:rsidP="71268C43">
            <w:pPr>
              <w:jc w:val="center"/>
            </w:pPr>
          </w:p>
        </w:tc>
        <w:tc>
          <w:tcPr>
            <w:tcW w:w="679" w:type="dxa"/>
          </w:tcPr>
          <w:p w14:paraId="552A1072" w14:textId="0B96ACB7" w:rsidR="71268C43" w:rsidRDefault="71268C43" w:rsidP="71268C43">
            <w:pPr>
              <w:jc w:val="center"/>
            </w:pPr>
          </w:p>
        </w:tc>
        <w:tc>
          <w:tcPr>
            <w:tcW w:w="670" w:type="dxa"/>
          </w:tcPr>
          <w:p w14:paraId="207FE277" w14:textId="2D4ADF3B" w:rsidR="71268C43" w:rsidRDefault="71268C43" w:rsidP="71268C43">
            <w:pPr>
              <w:jc w:val="center"/>
            </w:pPr>
          </w:p>
        </w:tc>
        <w:tc>
          <w:tcPr>
            <w:tcW w:w="668" w:type="dxa"/>
          </w:tcPr>
          <w:p w14:paraId="0248EC17" w14:textId="2C526714" w:rsidR="71268C43" w:rsidRDefault="71268C43" w:rsidP="71268C43">
            <w:pPr>
              <w:jc w:val="center"/>
            </w:pPr>
          </w:p>
        </w:tc>
      </w:tr>
      <w:tr w:rsidR="71268C43" w14:paraId="03F44F40" w14:textId="77777777" w:rsidTr="04181072">
        <w:tc>
          <w:tcPr>
            <w:tcW w:w="4545" w:type="dxa"/>
          </w:tcPr>
          <w:p w14:paraId="2D8BAE7B" w14:textId="47D6B55A" w:rsidR="1B0951EC" w:rsidRDefault="1B0951EC" w:rsidP="71268C43">
            <w:r w:rsidRPr="71268C43">
              <w:rPr>
                <w:b/>
                <w:bCs/>
              </w:rPr>
              <w:t xml:space="preserve">English </w:t>
            </w:r>
          </w:p>
        </w:tc>
        <w:tc>
          <w:tcPr>
            <w:tcW w:w="1440" w:type="dxa"/>
          </w:tcPr>
          <w:p w14:paraId="71A5DA5C" w14:textId="6662D862" w:rsidR="71268C43" w:rsidRDefault="71268C43" w:rsidP="71268C43">
            <w:pPr>
              <w:jc w:val="center"/>
            </w:pPr>
          </w:p>
        </w:tc>
        <w:tc>
          <w:tcPr>
            <w:tcW w:w="671" w:type="dxa"/>
          </w:tcPr>
          <w:p w14:paraId="23AA42D0" w14:textId="007BDE1E" w:rsidR="71268C43" w:rsidRDefault="71268C43" w:rsidP="71268C43">
            <w:pPr>
              <w:jc w:val="center"/>
            </w:pPr>
          </w:p>
        </w:tc>
        <w:tc>
          <w:tcPr>
            <w:tcW w:w="686" w:type="dxa"/>
          </w:tcPr>
          <w:p w14:paraId="46B82F1B" w14:textId="61810E14" w:rsidR="71268C43" w:rsidRDefault="71268C43" w:rsidP="71268C43">
            <w:pPr>
              <w:jc w:val="center"/>
            </w:pPr>
          </w:p>
        </w:tc>
        <w:tc>
          <w:tcPr>
            <w:tcW w:w="679" w:type="dxa"/>
          </w:tcPr>
          <w:p w14:paraId="28F6955C" w14:textId="279BA4D8" w:rsidR="71268C43" w:rsidRDefault="71268C43" w:rsidP="71268C43">
            <w:pPr>
              <w:jc w:val="center"/>
            </w:pPr>
          </w:p>
        </w:tc>
        <w:tc>
          <w:tcPr>
            <w:tcW w:w="670" w:type="dxa"/>
          </w:tcPr>
          <w:p w14:paraId="4E57E2DD" w14:textId="040A299B" w:rsidR="71268C43" w:rsidRDefault="71268C43" w:rsidP="71268C43">
            <w:pPr>
              <w:jc w:val="center"/>
            </w:pPr>
          </w:p>
        </w:tc>
        <w:tc>
          <w:tcPr>
            <w:tcW w:w="668" w:type="dxa"/>
          </w:tcPr>
          <w:p w14:paraId="72BAC7AE" w14:textId="21EDF6E6" w:rsidR="71268C43" w:rsidRDefault="71268C43" w:rsidP="71268C43">
            <w:pPr>
              <w:jc w:val="center"/>
            </w:pPr>
          </w:p>
        </w:tc>
      </w:tr>
      <w:tr w:rsidR="71268C43" w14:paraId="214F2736" w14:textId="77777777" w:rsidTr="04181072">
        <w:tc>
          <w:tcPr>
            <w:tcW w:w="4545" w:type="dxa"/>
          </w:tcPr>
          <w:p w14:paraId="6CB7FE79" w14:textId="29A33BFB" w:rsidR="1B0951EC" w:rsidRDefault="1B0951EC" w:rsidP="71268C43">
            <w:pPr>
              <w:rPr>
                <w:b/>
                <w:bCs/>
              </w:rPr>
            </w:pPr>
            <w:r w:rsidRPr="71268C43">
              <w:rPr>
                <w:b/>
                <w:bCs/>
              </w:rPr>
              <w:t>Education</w:t>
            </w:r>
          </w:p>
        </w:tc>
        <w:tc>
          <w:tcPr>
            <w:tcW w:w="1440" w:type="dxa"/>
          </w:tcPr>
          <w:p w14:paraId="420C6047" w14:textId="72F15647" w:rsidR="71268C43" w:rsidRDefault="71268C43" w:rsidP="71268C43">
            <w:pPr>
              <w:jc w:val="center"/>
            </w:pPr>
          </w:p>
        </w:tc>
        <w:tc>
          <w:tcPr>
            <w:tcW w:w="671" w:type="dxa"/>
          </w:tcPr>
          <w:p w14:paraId="4090482F" w14:textId="5DEB9494" w:rsidR="71268C43" w:rsidRDefault="71268C43" w:rsidP="71268C43">
            <w:pPr>
              <w:jc w:val="center"/>
            </w:pPr>
          </w:p>
        </w:tc>
        <w:tc>
          <w:tcPr>
            <w:tcW w:w="686" w:type="dxa"/>
          </w:tcPr>
          <w:p w14:paraId="5E266B4B" w14:textId="1F93B692" w:rsidR="71268C43" w:rsidRDefault="71268C43" w:rsidP="71268C43">
            <w:pPr>
              <w:jc w:val="center"/>
            </w:pPr>
          </w:p>
        </w:tc>
        <w:tc>
          <w:tcPr>
            <w:tcW w:w="679" w:type="dxa"/>
          </w:tcPr>
          <w:p w14:paraId="25D1027E" w14:textId="4F9C18DE" w:rsidR="71268C43" w:rsidRDefault="71268C43" w:rsidP="71268C43">
            <w:pPr>
              <w:jc w:val="center"/>
            </w:pPr>
          </w:p>
        </w:tc>
        <w:tc>
          <w:tcPr>
            <w:tcW w:w="670" w:type="dxa"/>
          </w:tcPr>
          <w:p w14:paraId="2B7505AE" w14:textId="2950DE61" w:rsidR="71268C43" w:rsidRDefault="71268C43" w:rsidP="71268C43">
            <w:pPr>
              <w:jc w:val="center"/>
            </w:pPr>
          </w:p>
        </w:tc>
        <w:tc>
          <w:tcPr>
            <w:tcW w:w="668" w:type="dxa"/>
          </w:tcPr>
          <w:p w14:paraId="54A71A61" w14:textId="48615FA3" w:rsidR="71268C43" w:rsidRDefault="71268C43" w:rsidP="71268C43">
            <w:pPr>
              <w:jc w:val="center"/>
            </w:pPr>
          </w:p>
        </w:tc>
      </w:tr>
      <w:tr w:rsidR="71268C43" w14:paraId="31F6F6D0" w14:textId="77777777" w:rsidTr="04181072">
        <w:tc>
          <w:tcPr>
            <w:tcW w:w="4545" w:type="dxa"/>
          </w:tcPr>
          <w:p w14:paraId="22FAB496" w14:textId="3A3AE719" w:rsidR="7469C1A4" w:rsidRDefault="7469C1A4" w:rsidP="71268C43">
            <w:pPr>
              <w:jc w:val="right"/>
            </w:pPr>
            <w:r>
              <w:t>Early Childhood Education A.A.S.</w:t>
            </w:r>
          </w:p>
          <w:p w14:paraId="532C6283" w14:textId="52ED3038" w:rsidR="7469C1A4" w:rsidRDefault="7469C1A4" w:rsidP="71268C43">
            <w:pPr>
              <w:jc w:val="right"/>
            </w:pPr>
            <w:r>
              <w:t>(</w:t>
            </w:r>
            <w:proofErr w:type="gramStart"/>
            <w:r>
              <w:t>do</w:t>
            </w:r>
            <w:proofErr w:type="gramEnd"/>
            <w:r>
              <w:t xml:space="preserve"> concentrations matter here?)</w:t>
            </w:r>
          </w:p>
        </w:tc>
        <w:tc>
          <w:tcPr>
            <w:tcW w:w="1440" w:type="dxa"/>
          </w:tcPr>
          <w:p w14:paraId="4AE7BFC6" w14:textId="34B2EEF9" w:rsidR="71268C43" w:rsidRDefault="71268C43" w:rsidP="71268C43">
            <w:pPr>
              <w:jc w:val="center"/>
            </w:pPr>
          </w:p>
        </w:tc>
        <w:tc>
          <w:tcPr>
            <w:tcW w:w="671" w:type="dxa"/>
          </w:tcPr>
          <w:p w14:paraId="3D8DE8ED" w14:textId="2600ED1C" w:rsidR="71268C43" w:rsidRDefault="71268C43" w:rsidP="71268C43">
            <w:pPr>
              <w:jc w:val="center"/>
            </w:pPr>
          </w:p>
        </w:tc>
        <w:tc>
          <w:tcPr>
            <w:tcW w:w="686" w:type="dxa"/>
          </w:tcPr>
          <w:p w14:paraId="456C222D" w14:textId="26DC910A" w:rsidR="71268C43" w:rsidRDefault="71268C43" w:rsidP="71268C43">
            <w:pPr>
              <w:jc w:val="center"/>
            </w:pPr>
          </w:p>
        </w:tc>
        <w:tc>
          <w:tcPr>
            <w:tcW w:w="679" w:type="dxa"/>
          </w:tcPr>
          <w:p w14:paraId="2A906756" w14:textId="198D5929" w:rsidR="71268C43" w:rsidRDefault="71268C43" w:rsidP="71268C43">
            <w:pPr>
              <w:jc w:val="center"/>
            </w:pPr>
          </w:p>
        </w:tc>
        <w:tc>
          <w:tcPr>
            <w:tcW w:w="670" w:type="dxa"/>
          </w:tcPr>
          <w:p w14:paraId="113E8B35" w14:textId="21AD1445" w:rsidR="71268C43" w:rsidRDefault="71268C43" w:rsidP="71268C43">
            <w:pPr>
              <w:jc w:val="center"/>
            </w:pPr>
          </w:p>
        </w:tc>
        <w:tc>
          <w:tcPr>
            <w:tcW w:w="668" w:type="dxa"/>
          </w:tcPr>
          <w:p w14:paraId="772C283A" w14:textId="37DDDE17" w:rsidR="71268C43" w:rsidRDefault="71268C43" w:rsidP="71268C43">
            <w:pPr>
              <w:jc w:val="center"/>
            </w:pPr>
          </w:p>
        </w:tc>
      </w:tr>
      <w:tr w:rsidR="71268C43" w14:paraId="59F60354" w14:textId="77777777" w:rsidTr="04181072">
        <w:tc>
          <w:tcPr>
            <w:tcW w:w="4545" w:type="dxa"/>
          </w:tcPr>
          <w:p w14:paraId="663BA61A" w14:textId="7BBE9A29" w:rsidR="7469C1A4" w:rsidRDefault="7469C1A4" w:rsidP="71268C43">
            <w:pPr>
              <w:jc w:val="right"/>
            </w:pPr>
            <w:r>
              <w:t>Community Health A.S.</w:t>
            </w:r>
          </w:p>
        </w:tc>
        <w:tc>
          <w:tcPr>
            <w:tcW w:w="1440" w:type="dxa"/>
          </w:tcPr>
          <w:p w14:paraId="60C73B6D" w14:textId="44745FEC" w:rsidR="71268C43" w:rsidRDefault="71268C43" w:rsidP="71268C43">
            <w:pPr>
              <w:jc w:val="center"/>
            </w:pPr>
          </w:p>
        </w:tc>
        <w:tc>
          <w:tcPr>
            <w:tcW w:w="671" w:type="dxa"/>
          </w:tcPr>
          <w:p w14:paraId="2679262E" w14:textId="0EB4FD80" w:rsidR="71268C43" w:rsidRDefault="71268C43" w:rsidP="71268C43">
            <w:pPr>
              <w:jc w:val="center"/>
            </w:pPr>
          </w:p>
        </w:tc>
        <w:tc>
          <w:tcPr>
            <w:tcW w:w="686" w:type="dxa"/>
          </w:tcPr>
          <w:p w14:paraId="73EA4AF3" w14:textId="435EE7FD" w:rsidR="71268C43" w:rsidRDefault="71268C43" w:rsidP="71268C43">
            <w:pPr>
              <w:jc w:val="center"/>
            </w:pPr>
          </w:p>
        </w:tc>
        <w:tc>
          <w:tcPr>
            <w:tcW w:w="679" w:type="dxa"/>
          </w:tcPr>
          <w:p w14:paraId="035870BB" w14:textId="28DFBD6E" w:rsidR="71268C43" w:rsidRDefault="71268C43" w:rsidP="71268C43">
            <w:pPr>
              <w:jc w:val="center"/>
            </w:pPr>
          </w:p>
        </w:tc>
        <w:tc>
          <w:tcPr>
            <w:tcW w:w="670" w:type="dxa"/>
          </w:tcPr>
          <w:p w14:paraId="1D6265AD" w14:textId="7831870C" w:rsidR="71268C43" w:rsidRDefault="71268C43" w:rsidP="71268C43">
            <w:pPr>
              <w:jc w:val="center"/>
            </w:pPr>
          </w:p>
        </w:tc>
        <w:tc>
          <w:tcPr>
            <w:tcW w:w="668" w:type="dxa"/>
          </w:tcPr>
          <w:p w14:paraId="4AF54776" w14:textId="7AA98273" w:rsidR="71268C43" w:rsidRDefault="71268C43" w:rsidP="71268C43">
            <w:pPr>
              <w:jc w:val="center"/>
            </w:pPr>
          </w:p>
        </w:tc>
      </w:tr>
      <w:tr w:rsidR="71268C43" w14:paraId="589D73DE" w14:textId="77777777" w:rsidTr="04181072">
        <w:tc>
          <w:tcPr>
            <w:tcW w:w="4545" w:type="dxa"/>
          </w:tcPr>
          <w:p w14:paraId="6C1E3AF9" w14:textId="19F7BC55" w:rsidR="7469C1A4" w:rsidRDefault="7469C1A4" w:rsidP="71268C43">
            <w:pPr>
              <w:jc w:val="right"/>
            </w:pPr>
            <w:r>
              <w:t>Aging and Health Studies A.A.S.</w:t>
            </w:r>
          </w:p>
        </w:tc>
        <w:tc>
          <w:tcPr>
            <w:tcW w:w="1440" w:type="dxa"/>
          </w:tcPr>
          <w:p w14:paraId="0BE0BC50" w14:textId="51BECA6B" w:rsidR="71268C43" w:rsidRDefault="71268C43" w:rsidP="71268C43">
            <w:pPr>
              <w:jc w:val="center"/>
            </w:pPr>
          </w:p>
        </w:tc>
        <w:tc>
          <w:tcPr>
            <w:tcW w:w="671" w:type="dxa"/>
          </w:tcPr>
          <w:p w14:paraId="1E36C3B8" w14:textId="220113EE" w:rsidR="71268C43" w:rsidRDefault="71268C43" w:rsidP="71268C43">
            <w:pPr>
              <w:jc w:val="center"/>
            </w:pPr>
          </w:p>
        </w:tc>
        <w:tc>
          <w:tcPr>
            <w:tcW w:w="686" w:type="dxa"/>
          </w:tcPr>
          <w:p w14:paraId="53030825" w14:textId="038BE582" w:rsidR="71268C43" w:rsidRDefault="71268C43" w:rsidP="71268C43">
            <w:pPr>
              <w:jc w:val="center"/>
            </w:pPr>
          </w:p>
        </w:tc>
        <w:tc>
          <w:tcPr>
            <w:tcW w:w="679" w:type="dxa"/>
          </w:tcPr>
          <w:p w14:paraId="6233C6AC" w14:textId="4199C828" w:rsidR="71268C43" w:rsidRDefault="71268C43" w:rsidP="71268C43">
            <w:pPr>
              <w:jc w:val="center"/>
            </w:pPr>
          </w:p>
        </w:tc>
        <w:tc>
          <w:tcPr>
            <w:tcW w:w="670" w:type="dxa"/>
          </w:tcPr>
          <w:p w14:paraId="211419F2" w14:textId="68FA0BA3" w:rsidR="71268C43" w:rsidRDefault="71268C43" w:rsidP="71268C43">
            <w:pPr>
              <w:jc w:val="center"/>
            </w:pPr>
          </w:p>
        </w:tc>
        <w:tc>
          <w:tcPr>
            <w:tcW w:w="668" w:type="dxa"/>
          </w:tcPr>
          <w:p w14:paraId="52E9D818" w14:textId="16C1CCEC" w:rsidR="71268C43" w:rsidRDefault="71268C43" w:rsidP="71268C43">
            <w:pPr>
              <w:jc w:val="center"/>
            </w:pPr>
          </w:p>
        </w:tc>
      </w:tr>
      <w:tr w:rsidR="71268C43" w14:paraId="190C563F" w14:textId="77777777" w:rsidTr="04181072">
        <w:tc>
          <w:tcPr>
            <w:tcW w:w="4545" w:type="dxa"/>
          </w:tcPr>
          <w:p w14:paraId="7107155C" w14:textId="4309177E" w:rsidR="7469C1A4" w:rsidRDefault="7469C1A4" w:rsidP="71268C43">
            <w:r w:rsidRPr="71268C43">
              <w:rPr>
                <w:b/>
                <w:bCs/>
              </w:rPr>
              <w:t>Humanities</w:t>
            </w:r>
          </w:p>
        </w:tc>
        <w:tc>
          <w:tcPr>
            <w:tcW w:w="1440" w:type="dxa"/>
          </w:tcPr>
          <w:p w14:paraId="13477D15" w14:textId="2E9D419C" w:rsidR="71268C43" w:rsidRDefault="71268C43" w:rsidP="71268C43">
            <w:pPr>
              <w:jc w:val="center"/>
            </w:pPr>
          </w:p>
        </w:tc>
        <w:tc>
          <w:tcPr>
            <w:tcW w:w="671" w:type="dxa"/>
          </w:tcPr>
          <w:p w14:paraId="17602264" w14:textId="43268FCB" w:rsidR="71268C43" w:rsidRDefault="71268C43" w:rsidP="71268C43">
            <w:pPr>
              <w:jc w:val="center"/>
            </w:pPr>
          </w:p>
        </w:tc>
        <w:tc>
          <w:tcPr>
            <w:tcW w:w="686" w:type="dxa"/>
          </w:tcPr>
          <w:p w14:paraId="3ADEC4C8" w14:textId="58522FAE" w:rsidR="71268C43" w:rsidRDefault="3F5E5D49" w:rsidP="71268C43">
            <w:pPr>
              <w:jc w:val="center"/>
            </w:pPr>
            <w:r>
              <w:t>X</w:t>
            </w:r>
          </w:p>
        </w:tc>
        <w:tc>
          <w:tcPr>
            <w:tcW w:w="679" w:type="dxa"/>
          </w:tcPr>
          <w:p w14:paraId="10E7D214" w14:textId="7AD912C2" w:rsidR="71268C43" w:rsidRDefault="71268C43" w:rsidP="71268C43">
            <w:pPr>
              <w:jc w:val="center"/>
            </w:pPr>
          </w:p>
        </w:tc>
        <w:tc>
          <w:tcPr>
            <w:tcW w:w="670" w:type="dxa"/>
          </w:tcPr>
          <w:p w14:paraId="13DC5D98" w14:textId="153D7049" w:rsidR="71268C43" w:rsidRDefault="71268C43" w:rsidP="71268C43">
            <w:pPr>
              <w:jc w:val="center"/>
            </w:pPr>
          </w:p>
        </w:tc>
        <w:tc>
          <w:tcPr>
            <w:tcW w:w="668" w:type="dxa"/>
          </w:tcPr>
          <w:p w14:paraId="65045FCE" w14:textId="13CC28C4" w:rsidR="71268C43" w:rsidRDefault="71268C43" w:rsidP="71268C43">
            <w:pPr>
              <w:jc w:val="center"/>
            </w:pPr>
          </w:p>
        </w:tc>
      </w:tr>
      <w:tr w:rsidR="71268C43" w14:paraId="71C924A8" w14:textId="77777777" w:rsidTr="04181072">
        <w:tc>
          <w:tcPr>
            <w:tcW w:w="4545" w:type="dxa"/>
          </w:tcPr>
          <w:p w14:paraId="5B3AEF86" w14:textId="62735721" w:rsidR="7469C1A4" w:rsidRDefault="7469C1A4" w:rsidP="71268C43">
            <w:pPr>
              <w:jc w:val="right"/>
            </w:pPr>
            <w:r>
              <w:t>Digital Design and Animation A.A.S.</w:t>
            </w:r>
          </w:p>
          <w:p w14:paraId="228E199B" w14:textId="0613D474" w:rsidR="7469C1A4" w:rsidRDefault="7469C1A4" w:rsidP="71268C43">
            <w:pPr>
              <w:jc w:val="right"/>
            </w:pPr>
            <w:r>
              <w:t>(</w:t>
            </w:r>
            <w:proofErr w:type="gramStart"/>
            <w:r>
              <w:t>do</w:t>
            </w:r>
            <w:proofErr w:type="gramEnd"/>
            <w:r>
              <w:t xml:space="preserve"> sequences matter here?)</w:t>
            </w:r>
          </w:p>
        </w:tc>
        <w:tc>
          <w:tcPr>
            <w:tcW w:w="1440" w:type="dxa"/>
          </w:tcPr>
          <w:p w14:paraId="117550CD" w14:textId="466CCF37" w:rsidR="71268C43" w:rsidRDefault="71268C43" w:rsidP="71268C43">
            <w:pPr>
              <w:jc w:val="center"/>
            </w:pPr>
          </w:p>
        </w:tc>
        <w:tc>
          <w:tcPr>
            <w:tcW w:w="671" w:type="dxa"/>
          </w:tcPr>
          <w:p w14:paraId="00474D32" w14:textId="7C6BB53C" w:rsidR="71268C43" w:rsidRDefault="71268C43" w:rsidP="71268C43">
            <w:pPr>
              <w:jc w:val="center"/>
            </w:pPr>
          </w:p>
        </w:tc>
        <w:tc>
          <w:tcPr>
            <w:tcW w:w="686" w:type="dxa"/>
          </w:tcPr>
          <w:p w14:paraId="49C123E6" w14:textId="503F21CB" w:rsidR="71268C43" w:rsidRDefault="71268C43" w:rsidP="71268C43">
            <w:pPr>
              <w:jc w:val="center"/>
            </w:pPr>
          </w:p>
        </w:tc>
        <w:tc>
          <w:tcPr>
            <w:tcW w:w="679" w:type="dxa"/>
          </w:tcPr>
          <w:p w14:paraId="6AD83A74" w14:textId="39027FA7" w:rsidR="71268C43" w:rsidRDefault="71268C43" w:rsidP="71268C43">
            <w:pPr>
              <w:jc w:val="center"/>
            </w:pPr>
          </w:p>
        </w:tc>
        <w:tc>
          <w:tcPr>
            <w:tcW w:w="670" w:type="dxa"/>
          </w:tcPr>
          <w:p w14:paraId="761668BA" w14:textId="2A53BB9D" w:rsidR="71268C43" w:rsidRDefault="71268C43" w:rsidP="71268C43">
            <w:pPr>
              <w:jc w:val="center"/>
            </w:pPr>
          </w:p>
        </w:tc>
        <w:tc>
          <w:tcPr>
            <w:tcW w:w="668" w:type="dxa"/>
          </w:tcPr>
          <w:p w14:paraId="558B8A21" w14:textId="1D7C2F50" w:rsidR="71268C43" w:rsidRDefault="71268C43" w:rsidP="71268C43">
            <w:pPr>
              <w:jc w:val="center"/>
            </w:pPr>
          </w:p>
        </w:tc>
      </w:tr>
      <w:tr w:rsidR="71268C43" w14:paraId="366A273B" w14:textId="77777777" w:rsidTr="04181072">
        <w:tc>
          <w:tcPr>
            <w:tcW w:w="4545" w:type="dxa"/>
          </w:tcPr>
          <w:p w14:paraId="338DFB34" w14:textId="1C7FC8BC" w:rsidR="7469C1A4" w:rsidRDefault="7469C1A4" w:rsidP="71268C43">
            <w:pPr>
              <w:jc w:val="right"/>
            </w:pPr>
            <w:r>
              <w:t>Digital Music A.A.S.</w:t>
            </w:r>
          </w:p>
        </w:tc>
        <w:tc>
          <w:tcPr>
            <w:tcW w:w="1440" w:type="dxa"/>
          </w:tcPr>
          <w:p w14:paraId="4A384572" w14:textId="24DED680" w:rsidR="71268C43" w:rsidRDefault="71268C43" w:rsidP="71268C43">
            <w:pPr>
              <w:jc w:val="center"/>
            </w:pPr>
          </w:p>
        </w:tc>
        <w:tc>
          <w:tcPr>
            <w:tcW w:w="671" w:type="dxa"/>
          </w:tcPr>
          <w:p w14:paraId="3AAE2369" w14:textId="50423831" w:rsidR="71268C43" w:rsidRDefault="71268C43" w:rsidP="71268C43">
            <w:pPr>
              <w:jc w:val="center"/>
            </w:pPr>
          </w:p>
        </w:tc>
        <w:tc>
          <w:tcPr>
            <w:tcW w:w="686" w:type="dxa"/>
          </w:tcPr>
          <w:p w14:paraId="5C453D48" w14:textId="5A67C6B5" w:rsidR="71268C43" w:rsidRDefault="71268C43" w:rsidP="71268C43">
            <w:pPr>
              <w:jc w:val="center"/>
            </w:pPr>
          </w:p>
        </w:tc>
        <w:tc>
          <w:tcPr>
            <w:tcW w:w="679" w:type="dxa"/>
          </w:tcPr>
          <w:p w14:paraId="5B0E4300" w14:textId="4AB7AE22" w:rsidR="71268C43" w:rsidRDefault="71268C43" w:rsidP="71268C43">
            <w:pPr>
              <w:jc w:val="center"/>
            </w:pPr>
          </w:p>
        </w:tc>
        <w:tc>
          <w:tcPr>
            <w:tcW w:w="670" w:type="dxa"/>
          </w:tcPr>
          <w:p w14:paraId="4C7A0CCC" w14:textId="6382729E" w:rsidR="71268C43" w:rsidRDefault="71268C43" w:rsidP="71268C43">
            <w:pPr>
              <w:jc w:val="center"/>
            </w:pPr>
          </w:p>
        </w:tc>
        <w:tc>
          <w:tcPr>
            <w:tcW w:w="668" w:type="dxa"/>
          </w:tcPr>
          <w:p w14:paraId="4552F08B" w14:textId="19505C80" w:rsidR="71268C43" w:rsidRDefault="71268C43" w:rsidP="71268C43">
            <w:pPr>
              <w:jc w:val="center"/>
            </w:pPr>
          </w:p>
        </w:tc>
      </w:tr>
      <w:tr w:rsidR="71268C43" w14:paraId="6B7DC3A4" w14:textId="77777777" w:rsidTr="04181072">
        <w:tc>
          <w:tcPr>
            <w:tcW w:w="4545" w:type="dxa"/>
          </w:tcPr>
          <w:p w14:paraId="6A22CFAC" w14:textId="5F5368DC" w:rsidR="7469C1A4" w:rsidRDefault="7469C1A4" w:rsidP="71268C43">
            <w:pPr>
              <w:jc w:val="right"/>
            </w:pPr>
            <w:r>
              <w:t>Game Design A.A.S.</w:t>
            </w:r>
          </w:p>
        </w:tc>
        <w:tc>
          <w:tcPr>
            <w:tcW w:w="1440" w:type="dxa"/>
          </w:tcPr>
          <w:p w14:paraId="358C71E2" w14:textId="53A4E1E0" w:rsidR="71268C43" w:rsidRDefault="71268C43" w:rsidP="71268C43">
            <w:pPr>
              <w:jc w:val="center"/>
            </w:pPr>
          </w:p>
        </w:tc>
        <w:tc>
          <w:tcPr>
            <w:tcW w:w="671" w:type="dxa"/>
          </w:tcPr>
          <w:p w14:paraId="5DDB961B" w14:textId="1C8E2583" w:rsidR="71268C43" w:rsidRDefault="71268C43" w:rsidP="71268C43">
            <w:pPr>
              <w:jc w:val="center"/>
            </w:pPr>
          </w:p>
        </w:tc>
        <w:tc>
          <w:tcPr>
            <w:tcW w:w="686" w:type="dxa"/>
          </w:tcPr>
          <w:p w14:paraId="6D428756" w14:textId="6ABA6C09" w:rsidR="71268C43" w:rsidRDefault="71268C43" w:rsidP="71268C43">
            <w:pPr>
              <w:jc w:val="center"/>
            </w:pPr>
          </w:p>
        </w:tc>
        <w:tc>
          <w:tcPr>
            <w:tcW w:w="679" w:type="dxa"/>
          </w:tcPr>
          <w:p w14:paraId="019FB9D2" w14:textId="060A4D09" w:rsidR="71268C43" w:rsidRDefault="71268C43" w:rsidP="71268C43">
            <w:pPr>
              <w:jc w:val="center"/>
            </w:pPr>
          </w:p>
        </w:tc>
        <w:tc>
          <w:tcPr>
            <w:tcW w:w="670" w:type="dxa"/>
          </w:tcPr>
          <w:p w14:paraId="173A8F8C" w14:textId="3DDC75FD" w:rsidR="71268C43" w:rsidRDefault="71268C43" w:rsidP="71268C43">
            <w:pPr>
              <w:jc w:val="center"/>
            </w:pPr>
          </w:p>
        </w:tc>
        <w:tc>
          <w:tcPr>
            <w:tcW w:w="668" w:type="dxa"/>
          </w:tcPr>
          <w:p w14:paraId="36542E62" w14:textId="78351FEA" w:rsidR="71268C43" w:rsidRDefault="71268C43" w:rsidP="71268C43">
            <w:pPr>
              <w:jc w:val="center"/>
            </w:pPr>
          </w:p>
        </w:tc>
      </w:tr>
      <w:tr w:rsidR="71268C43" w14:paraId="55458FB0" w14:textId="77777777" w:rsidTr="04181072">
        <w:tc>
          <w:tcPr>
            <w:tcW w:w="4545" w:type="dxa"/>
          </w:tcPr>
          <w:p w14:paraId="6FCF6B3A" w14:textId="72C4BFCE" w:rsidR="7469C1A4" w:rsidRDefault="7469C1A4" w:rsidP="71268C43">
            <w:r w:rsidRPr="71268C43">
              <w:rPr>
                <w:b/>
                <w:bCs/>
              </w:rPr>
              <w:t>Language and Cognition</w:t>
            </w:r>
          </w:p>
        </w:tc>
        <w:tc>
          <w:tcPr>
            <w:tcW w:w="1440" w:type="dxa"/>
          </w:tcPr>
          <w:p w14:paraId="65937703" w14:textId="5EEA3302" w:rsidR="71268C43" w:rsidRDefault="71268C43" w:rsidP="71268C43">
            <w:pPr>
              <w:jc w:val="center"/>
            </w:pPr>
          </w:p>
        </w:tc>
        <w:tc>
          <w:tcPr>
            <w:tcW w:w="671" w:type="dxa"/>
          </w:tcPr>
          <w:p w14:paraId="35D5AB21" w14:textId="3B62E26F" w:rsidR="71268C43" w:rsidRDefault="71268C43" w:rsidP="71268C43">
            <w:pPr>
              <w:jc w:val="center"/>
            </w:pPr>
          </w:p>
        </w:tc>
        <w:tc>
          <w:tcPr>
            <w:tcW w:w="686" w:type="dxa"/>
          </w:tcPr>
          <w:p w14:paraId="6ACFD272" w14:textId="6D8FF717" w:rsidR="71268C43" w:rsidRDefault="71268C43" w:rsidP="71268C43">
            <w:pPr>
              <w:jc w:val="center"/>
            </w:pPr>
          </w:p>
        </w:tc>
        <w:tc>
          <w:tcPr>
            <w:tcW w:w="679" w:type="dxa"/>
          </w:tcPr>
          <w:p w14:paraId="32047AFE" w14:textId="51A5BB86" w:rsidR="71268C43" w:rsidRDefault="71268C43" w:rsidP="71268C43">
            <w:pPr>
              <w:jc w:val="center"/>
            </w:pPr>
          </w:p>
        </w:tc>
        <w:tc>
          <w:tcPr>
            <w:tcW w:w="670" w:type="dxa"/>
          </w:tcPr>
          <w:p w14:paraId="5D096173" w14:textId="302A3CB0" w:rsidR="71268C43" w:rsidRDefault="71268C43" w:rsidP="71268C43">
            <w:pPr>
              <w:jc w:val="center"/>
            </w:pPr>
          </w:p>
        </w:tc>
        <w:tc>
          <w:tcPr>
            <w:tcW w:w="668" w:type="dxa"/>
          </w:tcPr>
          <w:p w14:paraId="1462CE88" w14:textId="015FCEC0" w:rsidR="71268C43" w:rsidRDefault="71268C43" w:rsidP="71268C43">
            <w:pPr>
              <w:jc w:val="center"/>
            </w:pPr>
          </w:p>
        </w:tc>
      </w:tr>
      <w:tr w:rsidR="71268C43" w14:paraId="0060F438" w14:textId="77777777" w:rsidTr="04181072">
        <w:tc>
          <w:tcPr>
            <w:tcW w:w="4545" w:type="dxa"/>
          </w:tcPr>
          <w:p w14:paraId="2AC06286" w14:textId="06884FDD" w:rsidR="46C03F96" w:rsidRDefault="46C03F96" w:rsidP="71268C43">
            <w:pPr>
              <w:jc w:val="right"/>
            </w:pPr>
            <w:r>
              <w:t>Liberal Arts and Sciences A.A.</w:t>
            </w:r>
          </w:p>
        </w:tc>
        <w:tc>
          <w:tcPr>
            <w:tcW w:w="1440" w:type="dxa"/>
          </w:tcPr>
          <w:p w14:paraId="4A699B78" w14:textId="63C9FE12" w:rsidR="71268C43" w:rsidRDefault="71268C43" w:rsidP="71268C43">
            <w:pPr>
              <w:jc w:val="center"/>
            </w:pPr>
          </w:p>
        </w:tc>
        <w:tc>
          <w:tcPr>
            <w:tcW w:w="671" w:type="dxa"/>
          </w:tcPr>
          <w:p w14:paraId="33F525B0" w14:textId="4911CB98" w:rsidR="71268C43" w:rsidRDefault="71268C43" w:rsidP="71268C43">
            <w:pPr>
              <w:jc w:val="center"/>
            </w:pPr>
          </w:p>
        </w:tc>
        <w:tc>
          <w:tcPr>
            <w:tcW w:w="686" w:type="dxa"/>
          </w:tcPr>
          <w:p w14:paraId="14E9BCD0" w14:textId="07F07C08" w:rsidR="71268C43" w:rsidRDefault="71268C43" w:rsidP="71268C43">
            <w:pPr>
              <w:jc w:val="center"/>
            </w:pPr>
          </w:p>
        </w:tc>
        <w:tc>
          <w:tcPr>
            <w:tcW w:w="679" w:type="dxa"/>
          </w:tcPr>
          <w:p w14:paraId="67BF65FE" w14:textId="5D8A9949" w:rsidR="71268C43" w:rsidRDefault="71268C43" w:rsidP="71268C43">
            <w:pPr>
              <w:jc w:val="center"/>
            </w:pPr>
          </w:p>
        </w:tc>
        <w:tc>
          <w:tcPr>
            <w:tcW w:w="670" w:type="dxa"/>
          </w:tcPr>
          <w:p w14:paraId="19F67343" w14:textId="5ECD5F44" w:rsidR="71268C43" w:rsidRDefault="71268C43" w:rsidP="71268C43">
            <w:pPr>
              <w:jc w:val="center"/>
            </w:pPr>
          </w:p>
        </w:tc>
        <w:tc>
          <w:tcPr>
            <w:tcW w:w="668" w:type="dxa"/>
          </w:tcPr>
          <w:p w14:paraId="517D01F8" w14:textId="3DC61332" w:rsidR="71268C43" w:rsidRDefault="71268C43" w:rsidP="71268C43">
            <w:pPr>
              <w:jc w:val="center"/>
            </w:pPr>
          </w:p>
        </w:tc>
      </w:tr>
      <w:tr w:rsidR="71268C43" w14:paraId="07BFF769" w14:textId="77777777" w:rsidTr="04181072">
        <w:tc>
          <w:tcPr>
            <w:tcW w:w="4545" w:type="dxa"/>
          </w:tcPr>
          <w:p w14:paraId="4E0112D2" w14:textId="04098166" w:rsidR="46C03F96" w:rsidRDefault="46C03F96" w:rsidP="71268C43">
            <w:pPr>
              <w:jc w:val="right"/>
            </w:pPr>
            <w:r>
              <w:t>Liberal Arts and Sciences A.S.</w:t>
            </w:r>
          </w:p>
        </w:tc>
        <w:tc>
          <w:tcPr>
            <w:tcW w:w="1440" w:type="dxa"/>
          </w:tcPr>
          <w:p w14:paraId="502B2316" w14:textId="3714CEF7" w:rsidR="71268C43" w:rsidRDefault="71268C43" w:rsidP="71268C43">
            <w:pPr>
              <w:jc w:val="center"/>
            </w:pPr>
          </w:p>
        </w:tc>
        <w:tc>
          <w:tcPr>
            <w:tcW w:w="671" w:type="dxa"/>
          </w:tcPr>
          <w:p w14:paraId="33D88F02" w14:textId="20AEB2D1" w:rsidR="71268C43" w:rsidRDefault="71268C43" w:rsidP="71268C43">
            <w:pPr>
              <w:jc w:val="center"/>
            </w:pPr>
          </w:p>
        </w:tc>
        <w:tc>
          <w:tcPr>
            <w:tcW w:w="686" w:type="dxa"/>
          </w:tcPr>
          <w:p w14:paraId="5602F44D" w14:textId="199FB312" w:rsidR="71268C43" w:rsidRDefault="71268C43" w:rsidP="71268C43">
            <w:pPr>
              <w:jc w:val="center"/>
            </w:pPr>
          </w:p>
        </w:tc>
        <w:tc>
          <w:tcPr>
            <w:tcW w:w="679" w:type="dxa"/>
          </w:tcPr>
          <w:p w14:paraId="35305528" w14:textId="4397B09C" w:rsidR="71268C43" w:rsidRDefault="71268C43" w:rsidP="71268C43">
            <w:pPr>
              <w:jc w:val="center"/>
            </w:pPr>
          </w:p>
        </w:tc>
        <w:tc>
          <w:tcPr>
            <w:tcW w:w="670" w:type="dxa"/>
          </w:tcPr>
          <w:p w14:paraId="5A3B8B25" w14:textId="697E4570" w:rsidR="71268C43" w:rsidRDefault="71268C43" w:rsidP="71268C43">
            <w:pPr>
              <w:jc w:val="center"/>
            </w:pPr>
          </w:p>
        </w:tc>
        <w:tc>
          <w:tcPr>
            <w:tcW w:w="668" w:type="dxa"/>
          </w:tcPr>
          <w:p w14:paraId="5BF30138" w14:textId="25C143AF" w:rsidR="71268C43" w:rsidRDefault="71268C43" w:rsidP="71268C43">
            <w:pPr>
              <w:jc w:val="center"/>
            </w:pPr>
          </w:p>
        </w:tc>
      </w:tr>
      <w:tr w:rsidR="71268C43" w14:paraId="5986956C" w14:textId="77777777" w:rsidTr="04181072">
        <w:tc>
          <w:tcPr>
            <w:tcW w:w="4545" w:type="dxa"/>
          </w:tcPr>
          <w:p w14:paraId="51F5BCC1" w14:textId="7E6BC5C8" w:rsidR="46C03F96" w:rsidRDefault="46C03F96" w:rsidP="71268C43">
            <w:pPr>
              <w:jc w:val="both"/>
              <w:rPr>
                <w:b/>
                <w:bCs/>
              </w:rPr>
            </w:pPr>
            <w:r w:rsidRPr="71268C43">
              <w:rPr>
                <w:b/>
                <w:bCs/>
              </w:rPr>
              <w:t xml:space="preserve">Mathematics </w:t>
            </w:r>
          </w:p>
        </w:tc>
        <w:tc>
          <w:tcPr>
            <w:tcW w:w="1440" w:type="dxa"/>
          </w:tcPr>
          <w:p w14:paraId="6DA37E04" w14:textId="28C2C0B7" w:rsidR="71268C43" w:rsidRDefault="71268C43" w:rsidP="71268C43">
            <w:pPr>
              <w:jc w:val="center"/>
            </w:pPr>
          </w:p>
        </w:tc>
        <w:tc>
          <w:tcPr>
            <w:tcW w:w="671" w:type="dxa"/>
          </w:tcPr>
          <w:p w14:paraId="5F7C70C0" w14:textId="72262565" w:rsidR="71268C43" w:rsidRDefault="71268C43" w:rsidP="71268C43">
            <w:pPr>
              <w:jc w:val="center"/>
            </w:pPr>
          </w:p>
        </w:tc>
        <w:tc>
          <w:tcPr>
            <w:tcW w:w="686" w:type="dxa"/>
          </w:tcPr>
          <w:p w14:paraId="5B52F325" w14:textId="18E72245" w:rsidR="71268C43" w:rsidRDefault="71268C43" w:rsidP="71268C43">
            <w:pPr>
              <w:jc w:val="center"/>
            </w:pPr>
          </w:p>
        </w:tc>
        <w:tc>
          <w:tcPr>
            <w:tcW w:w="679" w:type="dxa"/>
          </w:tcPr>
          <w:p w14:paraId="5FD236EA" w14:textId="2040089B" w:rsidR="71268C43" w:rsidRDefault="71268C43" w:rsidP="71268C43">
            <w:pPr>
              <w:jc w:val="center"/>
            </w:pPr>
          </w:p>
        </w:tc>
        <w:tc>
          <w:tcPr>
            <w:tcW w:w="670" w:type="dxa"/>
          </w:tcPr>
          <w:p w14:paraId="204E4A15" w14:textId="5B23D7E3" w:rsidR="71268C43" w:rsidRDefault="71268C43" w:rsidP="71268C43">
            <w:pPr>
              <w:jc w:val="center"/>
            </w:pPr>
          </w:p>
        </w:tc>
        <w:tc>
          <w:tcPr>
            <w:tcW w:w="668" w:type="dxa"/>
          </w:tcPr>
          <w:p w14:paraId="20FECC68" w14:textId="0AECA6CC" w:rsidR="71268C43" w:rsidRDefault="71268C43" w:rsidP="71268C43">
            <w:pPr>
              <w:jc w:val="center"/>
            </w:pPr>
          </w:p>
        </w:tc>
      </w:tr>
      <w:tr w:rsidR="71268C43" w14:paraId="0F2982E0" w14:textId="77777777" w:rsidTr="04181072">
        <w:tc>
          <w:tcPr>
            <w:tcW w:w="4545" w:type="dxa"/>
          </w:tcPr>
          <w:p w14:paraId="776E0CB5" w14:textId="7369F15D" w:rsidR="46C03F96" w:rsidRDefault="46C03F96" w:rsidP="71268C43">
            <w:pPr>
              <w:jc w:val="right"/>
            </w:pPr>
            <w:r>
              <w:t>Civil Engineering A.S.</w:t>
            </w:r>
          </w:p>
        </w:tc>
        <w:tc>
          <w:tcPr>
            <w:tcW w:w="1440" w:type="dxa"/>
          </w:tcPr>
          <w:p w14:paraId="79470AAF" w14:textId="1E7BC6F9" w:rsidR="71268C43" w:rsidRDefault="71268C43" w:rsidP="71268C43">
            <w:pPr>
              <w:jc w:val="center"/>
            </w:pPr>
          </w:p>
        </w:tc>
        <w:tc>
          <w:tcPr>
            <w:tcW w:w="671" w:type="dxa"/>
          </w:tcPr>
          <w:p w14:paraId="270B912C" w14:textId="14D078E7" w:rsidR="71268C43" w:rsidRDefault="71268C43" w:rsidP="71268C43">
            <w:pPr>
              <w:jc w:val="center"/>
            </w:pPr>
          </w:p>
        </w:tc>
        <w:tc>
          <w:tcPr>
            <w:tcW w:w="686" w:type="dxa"/>
          </w:tcPr>
          <w:p w14:paraId="7CD88D87" w14:textId="30CB09DB" w:rsidR="71268C43" w:rsidRDefault="71268C43" w:rsidP="71268C43">
            <w:pPr>
              <w:jc w:val="center"/>
            </w:pPr>
          </w:p>
        </w:tc>
        <w:tc>
          <w:tcPr>
            <w:tcW w:w="679" w:type="dxa"/>
          </w:tcPr>
          <w:p w14:paraId="1A054CEB" w14:textId="71B89368" w:rsidR="71268C43" w:rsidRDefault="71268C43" w:rsidP="71268C43">
            <w:pPr>
              <w:jc w:val="center"/>
            </w:pPr>
          </w:p>
        </w:tc>
        <w:tc>
          <w:tcPr>
            <w:tcW w:w="670" w:type="dxa"/>
          </w:tcPr>
          <w:p w14:paraId="061EA1CF" w14:textId="6CA76FF4" w:rsidR="71268C43" w:rsidRDefault="71268C43" w:rsidP="71268C43">
            <w:pPr>
              <w:jc w:val="center"/>
            </w:pPr>
          </w:p>
        </w:tc>
        <w:tc>
          <w:tcPr>
            <w:tcW w:w="668" w:type="dxa"/>
          </w:tcPr>
          <w:p w14:paraId="7280D05B" w14:textId="46EB880E" w:rsidR="71268C43" w:rsidRDefault="71268C43" w:rsidP="71268C43">
            <w:pPr>
              <w:jc w:val="center"/>
            </w:pPr>
          </w:p>
        </w:tc>
      </w:tr>
      <w:tr w:rsidR="71268C43" w14:paraId="788749D5" w14:textId="77777777" w:rsidTr="04181072">
        <w:tc>
          <w:tcPr>
            <w:tcW w:w="4545" w:type="dxa"/>
          </w:tcPr>
          <w:p w14:paraId="453439D4" w14:textId="1CB5AA97" w:rsidR="46C03F96" w:rsidRDefault="46C03F96" w:rsidP="71268C43">
            <w:pPr>
              <w:jc w:val="right"/>
            </w:pPr>
            <w:r>
              <w:lastRenderedPageBreak/>
              <w:t>Computer Science A.S.</w:t>
            </w:r>
          </w:p>
        </w:tc>
        <w:tc>
          <w:tcPr>
            <w:tcW w:w="1440" w:type="dxa"/>
          </w:tcPr>
          <w:p w14:paraId="070A8D10" w14:textId="56E56E2D" w:rsidR="32CA9D21" w:rsidRDefault="32CA9D21" w:rsidP="71268C43">
            <w:pPr>
              <w:jc w:val="center"/>
            </w:pPr>
            <w:r>
              <w:t>n/a</w:t>
            </w:r>
          </w:p>
        </w:tc>
        <w:tc>
          <w:tcPr>
            <w:tcW w:w="671" w:type="dxa"/>
          </w:tcPr>
          <w:p w14:paraId="29996E61" w14:textId="64EA0A80" w:rsidR="71268C43" w:rsidRDefault="71268C43" w:rsidP="71268C43">
            <w:pPr>
              <w:jc w:val="center"/>
            </w:pPr>
          </w:p>
        </w:tc>
        <w:tc>
          <w:tcPr>
            <w:tcW w:w="686" w:type="dxa"/>
          </w:tcPr>
          <w:p w14:paraId="5B2407EE" w14:textId="2C329644" w:rsidR="71268C43" w:rsidRDefault="71268C43" w:rsidP="71268C43">
            <w:pPr>
              <w:jc w:val="center"/>
            </w:pPr>
          </w:p>
        </w:tc>
        <w:tc>
          <w:tcPr>
            <w:tcW w:w="679" w:type="dxa"/>
          </w:tcPr>
          <w:p w14:paraId="41E0FF14" w14:textId="3A16C740" w:rsidR="71268C43" w:rsidRDefault="71268C43" w:rsidP="71268C43">
            <w:pPr>
              <w:jc w:val="center"/>
            </w:pPr>
          </w:p>
        </w:tc>
        <w:tc>
          <w:tcPr>
            <w:tcW w:w="670" w:type="dxa"/>
          </w:tcPr>
          <w:p w14:paraId="00B48055" w14:textId="3344A846" w:rsidR="71268C43" w:rsidRDefault="71268C43" w:rsidP="71268C43">
            <w:pPr>
              <w:jc w:val="center"/>
            </w:pPr>
          </w:p>
        </w:tc>
        <w:tc>
          <w:tcPr>
            <w:tcW w:w="668" w:type="dxa"/>
          </w:tcPr>
          <w:p w14:paraId="3354E93F" w14:textId="794AD2AA" w:rsidR="71268C43" w:rsidRDefault="71268C43" w:rsidP="71268C43">
            <w:pPr>
              <w:jc w:val="center"/>
            </w:pPr>
          </w:p>
        </w:tc>
      </w:tr>
      <w:tr w:rsidR="71268C43" w14:paraId="68F5A821" w14:textId="77777777" w:rsidTr="04181072">
        <w:tc>
          <w:tcPr>
            <w:tcW w:w="4545" w:type="dxa"/>
          </w:tcPr>
          <w:p w14:paraId="524CD18C" w14:textId="387D5151" w:rsidR="46C03F96" w:rsidRDefault="46C03F96" w:rsidP="71268C43">
            <w:pPr>
              <w:jc w:val="right"/>
            </w:pPr>
            <w:r>
              <w:t>Electrical Engineering A.S.</w:t>
            </w:r>
          </w:p>
        </w:tc>
        <w:tc>
          <w:tcPr>
            <w:tcW w:w="1440" w:type="dxa"/>
          </w:tcPr>
          <w:p w14:paraId="54F2D36F" w14:textId="4C67320A" w:rsidR="71268C43" w:rsidRDefault="71268C43" w:rsidP="71268C43">
            <w:pPr>
              <w:jc w:val="center"/>
            </w:pPr>
          </w:p>
        </w:tc>
        <w:tc>
          <w:tcPr>
            <w:tcW w:w="671" w:type="dxa"/>
          </w:tcPr>
          <w:p w14:paraId="675BC47D" w14:textId="25EAE2FF" w:rsidR="71268C43" w:rsidRDefault="71268C43" w:rsidP="71268C43">
            <w:pPr>
              <w:jc w:val="center"/>
            </w:pPr>
          </w:p>
        </w:tc>
        <w:tc>
          <w:tcPr>
            <w:tcW w:w="686" w:type="dxa"/>
          </w:tcPr>
          <w:p w14:paraId="6EB96DAB" w14:textId="4A51A4A7" w:rsidR="71268C43" w:rsidRDefault="71268C43" w:rsidP="71268C43">
            <w:pPr>
              <w:jc w:val="center"/>
            </w:pPr>
          </w:p>
        </w:tc>
        <w:tc>
          <w:tcPr>
            <w:tcW w:w="679" w:type="dxa"/>
          </w:tcPr>
          <w:p w14:paraId="47BC96CE" w14:textId="16140B76" w:rsidR="71268C43" w:rsidRDefault="71268C43" w:rsidP="71268C43">
            <w:pPr>
              <w:jc w:val="center"/>
            </w:pPr>
          </w:p>
        </w:tc>
        <w:tc>
          <w:tcPr>
            <w:tcW w:w="670" w:type="dxa"/>
          </w:tcPr>
          <w:p w14:paraId="5DBDE44A" w14:textId="0F10EA78" w:rsidR="71268C43" w:rsidRDefault="71268C43" w:rsidP="71268C43">
            <w:pPr>
              <w:jc w:val="center"/>
            </w:pPr>
          </w:p>
        </w:tc>
        <w:tc>
          <w:tcPr>
            <w:tcW w:w="668" w:type="dxa"/>
          </w:tcPr>
          <w:p w14:paraId="567E653E" w14:textId="7683AFCD" w:rsidR="71268C43" w:rsidRDefault="71268C43" w:rsidP="71268C43">
            <w:pPr>
              <w:jc w:val="center"/>
            </w:pPr>
          </w:p>
        </w:tc>
      </w:tr>
      <w:tr w:rsidR="71268C43" w14:paraId="62B96CA5" w14:textId="77777777" w:rsidTr="04181072">
        <w:tc>
          <w:tcPr>
            <w:tcW w:w="4545" w:type="dxa"/>
          </w:tcPr>
          <w:p w14:paraId="0038AF2D" w14:textId="05901FF1" w:rsidR="46C03F96" w:rsidRDefault="46C03F96" w:rsidP="71268C43">
            <w:pPr>
              <w:jc w:val="right"/>
            </w:pPr>
            <w:r>
              <w:t>Mathematics A.S.</w:t>
            </w:r>
          </w:p>
        </w:tc>
        <w:tc>
          <w:tcPr>
            <w:tcW w:w="1440" w:type="dxa"/>
          </w:tcPr>
          <w:p w14:paraId="685B5ACD" w14:textId="5E6855AC" w:rsidR="71268C43" w:rsidRDefault="71268C43" w:rsidP="71268C43">
            <w:pPr>
              <w:jc w:val="center"/>
            </w:pPr>
          </w:p>
        </w:tc>
        <w:tc>
          <w:tcPr>
            <w:tcW w:w="671" w:type="dxa"/>
          </w:tcPr>
          <w:p w14:paraId="699780DE" w14:textId="1723ECBC" w:rsidR="71268C43" w:rsidRDefault="71268C43" w:rsidP="71268C43">
            <w:pPr>
              <w:jc w:val="center"/>
            </w:pPr>
          </w:p>
        </w:tc>
        <w:tc>
          <w:tcPr>
            <w:tcW w:w="686" w:type="dxa"/>
          </w:tcPr>
          <w:p w14:paraId="3A450052" w14:textId="45EC1F65" w:rsidR="71268C43" w:rsidRDefault="71268C43" w:rsidP="71268C43">
            <w:pPr>
              <w:jc w:val="center"/>
            </w:pPr>
          </w:p>
        </w:tc>
        <w:tc>
          <w:tcPr>
            <w:tcW w:w="679" w:type="dxa"/>
          </w:tcPr>
          <w:p w14:paraId="4274AA93" w14:textId="2DC2BF43" w:rsidR="71268C43" w:rsidRDefault="71268C43" w:rsidP="71268C43">
            <w:pPr>
              <w:jc w:val="center"/>
            </w:pPr>
          </w:p>
        </w:tc>
        <w:tc>
          <w:tcPr>
            <w:tcW w:w="670" w:type="dxa"/>
          </w:tcPr>
          <w:p w14:paraId="4C88D914" w14:textId="0709E747" w:rsidR="71268C43" w:rsidRDefault="71268C43" w:rsidP="71268C43">
            <w:pPr>
              <w:jc w:val="center"/>
            </w:pPr>
          </w:p>
        </w:tc>
        <w:tc>
          <w:tcPr>
            <w:tcW w:w="668" w:type="dxa"/>
          </w:tcPr>
          <w:p w14:paraId="06A45078" w14:textId="45AF8FF2" w:rsidR="71268C43" w:rsidRDefault="71268C43" w:rsidP="71268C43">
            <w:pPr>
              <w:jc w:val="center"/>
            </w:pPr>
          </w:p>
        </w:tc>
      </w:tr>
      <w:tr w:rsidR="71268C43" w14:paraId="770ADDD0" w14:textId="77777777" w:rsidTr="04181072">
        <w:tc>
          <w:tcPr>
            <w:tcW w:w="4545" w:type="dxa"/>
          </w:tcPr>
          <w:p w14:paraId="02601468" w14:textId="5944B823" w:rsidR="46C03F96" w:rsidRDefault="46C03F96" w:rsidP="71268C43">
            <w:r w:rsidRPr="71268C43">
              <w:rPr>
                <w:b/>
                <w:bCs/>
              </w:rPr>
              <w:t>Natural Sciences</w:t>
            </w:r>
          </w:p>
        </w:tc>
        <w:tc>
          <w:tcPr>
            <w:tcW w:w="1440" w:type="dxa"/>
          </w:tcPr>
          <w:p w14:paraId="5370EB6D" w14:textId="156935DB" w:rsidR="71268C43" w:rsidRDefault="71268C43" w:rsidP="71268C43">
            <w:pPr>
              <w:jc w:val="center"/>
            </w:pPr>
          </w:p>
        </w:tc>
        <w:tc>
          <w:tcPr>
            <w:tcW w:w="671" w:type="dxa"/>
          </w:tcPr>
          <w:p w14:paraId="288835DB" w14:textId="5151BA58" w:rsidR="71268C43" w:rsidRDefault="71268C43" w:rsidP="71268C43">
            <w:pPr>
              <w:jc w:val="center"/>
            </w:pPr>
          </w:p>
        </w:tc>
        <w:tc>
          <w:tcPr>
            <w:tcW w:w="686" w:type="dxa"/>
          </w:tcPr>
          <w:p w14:paraId="771B489B" w14:textId="0275CEB6" w:rsidR="71268C43" w:rsidRDefault="71268C43" w:rsidP="71268C43">
            <w:pPr>
              <w:jc w:val="center"/>
            </w:pPr>
          </w:p>
        </w:tc>
        <w:tc>
          <w:tcPr>
            <w:tcW w:w="679" w:type="dxa"/>
          </w:tcPr>
          <w:p w14:paraId="0F564D82" w14:textId="297A1CD8" w:rsidR="71268C43" w:rsidRDefault="71268C43" w:rsidP="71268C43">
            <w:pPr>
              <w:jc w:val="center"/>
            </w:pPr>
          </w:p>
        </w:tc>
        <w:tc>
          <w:tcPr>
            <w:tcW w:w="670" w:type="dxa"/>
          </w:tcPr>
          <w:p w14:paraId="0345A3B4" w14:textId="525A4045" w:rsidR="71268C43" w:rsidRDefault="71268C43" w:rsidP="71268C43">
            <w:pPr>
              <w:jc w:val="center"/>
            </w:pPr>
          </w:p>
        </w:tc>
        <w:tc>
          <w:tcPr>
            <w:tcW w:w="668" w:type="dxa"/>
          </w:tcPr>
          <w:p w14:paraId="4CB81E27" w14:textId="7910E671" w:rsidR="71268C43" w:rsidRDefault="71268C43" w:rsidP="71268C43">
            <w:pPr>
              <w:jc w:val="center"/>
            </w:pPr>
          </w:p>
        </w:tc>
      </w:tr>
      <w:tr w:rsidR="71268C43" w14:paraId="712F8217" w14:textId="77777777" w:rsidTr="04181072">
        <w:tc>
          <w:tcPr>
            <w:tcW w:w="4545" w:type="dxa"/>
          </w:tcPr>
          <w:p w14:paraId="32DF8865" w14:textId="0750D8EB" w:rsidR="46C03F96" w:rsidRDefault="46C03F96" w:rsidP="71268C43">
            <w:pPr>
              <w:jc w:val="right"/>
            </w:pPr>
            <w:r>
              <w:t>Chemical Engineering A.S.</w:t>
            </w:r>
          </w:p>
        </w:tc>
        <w:tc>
          <w:tcPr>
            <w:tcW w:w="1440" w:type="dxa"/>
          </w:tcPr>
          <w:p w14:paraId="09F3D75B" w14:textId="09CF411C" w:rsidR="71268C43" w:rsidRDefault="71268C43" w:rsidP="71268C43">
            <w:pPr>
              <w:jc w:val="center"/>
            </w:pPr>
          </w:p>
        </w:tc>
        <w:tc>
          <w:tcPr>
            <w:tcW w:w="671" w:type="dxa"/>
          </w:tcPr>
          <w:p w14:paraId="07311A5D" w14:textId="6BA70329" w:rsidR="71268C43" w:rsidRDefault="71268C43" w:rsidP="71268C43">
            <w:pPr>
              <w:jc w:val="center"/>
            </w:pPr>
          </w:p>
        </w:tc>
        <w:tc>
          <w:tcPr>
            <w:tcW w:w="686" w:type="dxa"/>
          </w:tcPr>
          <w:p w14:paraId="601E9572" w14:textId="55A2BDCA" w:rsidR="71268C43" w:rsidRDefault="71268C43" w:rsidP="71268C43">
            <w:pPr>
              <w:jc w:val="center"/>
            </w:pPr>
          </w:p>
        </w:tc>
        <w:tc>
          <w:tcPr>
            <w:tcW w:w="679" w:type="dxa"/>
          </w:tcPr>
          <w:p w14:paraId="44DC5F5C" w14:textId="01F778F5" w:rsidR="71268C43" w:rsidRDefault="71268C43" w:rsidP="71268C43">
            <w:pPr>
              <w:jc w:val="center"/>
            </w:pPr>
          </w:p>
        </w:tc>
        <w:tc>
          <w:tcPr>
            <w:tcW w:w="670" w:type="dxa"/>
          </w:tcPr>
          <w:p w14:paraId="54CE96CA" w14:textId="7F6D2234" w:rsidR="71268C43" w:rsidRDefault="71268C43" w:rsidP="71268C43">
            <w:pPr>
              <w:jc w:val="center"/>
            </w:pPr>
          </w:p>
        </w:tc>
        <w:tc>
          <w:tcPr>
            <w:tcW w:w="668" w:type="dxa"/>
          </w:tcPr>
          <w:p w14:paraId="71FB63B5" w14:textId="63E8518C" w:rsidR="71268C43" w:rsidRDefault="71268C43" w:rsidP="71268C43">
            <w:pPr>
              <w:jc w:val="center"/>
            </w:pPr>
          </w:p>
        </w:tc>
      </w:tr>
      <w:tr w:rsidR="71268C43" w14:paraId="21650024" w14:textId="77777777" w:rsidTr="04181072">
        <w:tc>
          <w:tcPr>
            <w:tcW w:w="4545" w:type="dxa"/>
          </w:tcPr>
          <w:p w14:paraId="4601677A" w14:textId="4F90368A" w:rsidR="46C03F96" w:rsidRDefault="46C03F96" w:rsidP="71268C43">
            <w:pPr>
              <w:jc w:val="right"/>
            </w:pPr>
            <w:r>
              <w:t>Food Studies A.S.</w:t>
            </w:r>
          </w:p>
        </w:tc>
        <w:tc>
          <w:tcPr>
            <w:tcW w:w="1440" w:type="dxa"/>
          </w:tcPr>
          <w:p w14:paraId="5B821E36" w14:textId="6CCD4477" w:rsidR="71268C43" w:rsidRDefault="71268C43" w:rsidP="71268C43">
            <w:pPr>
              <w:jc w:val="center"/>
            </w:pPr>
          </w:p>
        </w:tc>
        <w:tc>
          <w:tcPr>
            <w:tcW w:w="671" w:type="dxa"/>
          </w:tcPr>
          <w:p w14:paraId="1F78BA24" w14:textId="0F752EEE" w:rsidR="71268C43" w:rsidRDefault="71268C43" w:rsidP="71268C43">
            <w:pPr>
              <w:jc w:val="center"/>
            </w:pPr>
          </w:p>
        </w:tc>
        <w:tc>
          <w:tcPr>
            <w:tcW w:w="686" w:type="dxa"/>
          </w:tcPr>
          <w:p w14:paraId="349B4F1B" w14:textId="472ECC4D" w:rsidR="71268C43" w:rsidRDefault="71268C43" w:rsidP="71268C43">
            <w:pPr>
              <w:jc w:val="center"/>
            </w:pPr>
          </w:p>
        </w:tc>
        <w:tc>
          <w:tcPr>
            <w:tcW w:w="679" w:type="dxa"/>
          </w:tcPr>
          <w:p w14:paraId="468D90CC" w14:textId="26235C0E" w:rsidR="71268C43" w:rsidRDefault="71268C43" w:rsidP="71268C43">
            <w:pPr>
              <w:jc w:val="center"/>
            </w:pPr>
          </w:p>
        </w:tc>
        <w:tc>
          <w:tcPr>
            <w:tcW w:w="670" w:type="dxa"/>
          </w:tcPr>
          <w:p w14:paraId="75CB3FDA" w14:textId="209FF5D8" w:rsidR="71268C43" w:rsidRDefault="71268C43" w:rsidP="71268C43">
            <w:pPr>
              <w:jc w:val="center"/>
            </w:pPr>
          </w:p>
        </w:tc>
        <w:tc>
          <w:tcPr>
            <w:tcW w:w="668" w:type="dxa"/>
          </w:tcPr>
          <w:p w14:paraId="27ACFB45" w14:textId="486ED795" w:rsidR="71268C43" w:rsidRDefault="71268C43" w:rsidP="71268C43">
            <w:pPr>
              <w:jc w:val="center"/>
            </w:pPr>
          </w:p>
        </w:tc>
      </w:tr>
      <w:tr w:rsidR="71268C43" w14:paraId="4095D7AE" w14:textId="77777777" w:rsidTr="04181072">
        <w:tc>
          <w:tcPr>
            <w:tcW w:w="4545" w:type="dxa"/>
          </w:tcPr>
          <w:p w14:paraId="28E37D54" w14:textId="7B61D387" w:rsidR="46C03F96" w:rsidRDefault="46C03F96" w:rsidP="71268C43">
            <w:pPr>
              <w:jc w:val="right"/>
            </w:pPr>
            <w:r>
              <w:t>Science for Forensic Science A.S.</w:t>
            </w:r>
          </w:p>
        </w:tc>
        <w:tc>
          <w:tcPr>
            <w:tcW w:w="1440" w:type="dxa"/>
          </w:tcPr>
          <w:p w14:paraId="6730DE76" w14:textId="29645DED" w:rsidR="71268C43" w:rsidRDefault="71268C43" w:rsidP="71268C43">
            <w:pPr>
              <w:jc w:val="center"/>
            </w:pPr>
          </w:p>
        </w:tc>
        <w:tc>
          <w:tcPr>
            <w:tcW w:w="671" w:type="dxa"/>
          </w:tcPr>
          <w:p w14:paraId="495E9C26" w14:textId="614545FA" w:rsidR="71268C43" w:rsidRDefault="71268C43" w:rsidP="71268C43">
            <w:pPr>
              <w:jc w:val="center"/>
            </w:pPr>
          </w:p>
        </w:tc>
        <w:tc>
          <w:tcPr>
            <w:tcW w:w="686" w:type="dxa"/>
          </w:tcPr>
          <w:p w14:paraId="435A1840" w14:textId="39483120" w:rsidR="71268C43" w:rsidRDefault="71268C43" w:rsidP="71268C43">
            <w:pPr>
              <w:jc w:val="center"/>
            </w:pPr>
          </w:p>
        </w:tc>
        <w:tc>
          <w:tcPr>
            <w:tcW w:w="679" w:type="dxa"/>
          </w:tcPr>
          <w:p w14:paraId="0E3F0EC0" w14:textId="07E0CCC3" w:rsidR="71268C43" w:rsidRDefault="71268C43" w:rsidP="71268C43">
            <w:pPr>
              <w:jc w:val="center"/>
            </w:pPr>
          </w:p>
        </w:tc>
        <w:tc>
          <w:tcPr>
            <w:tcW w:w="670" w:type="dxa"/>
          </w:tcPr>
          <w:p w14:paraId="560D2516" w14:textId="41A2E69A" w:rsidR="71268C43" w:rsidRDefault="71268C43" w:rsidP="71268C43">
            <w:pPr>
              <w:jc w:val="center"/>
            </w:pPr>
          </w:p>
        </w:tc>
        <w:tc>
          <w:tcPr>
            <w:tcW w:w="668" w:type="dxa"/>
          </w:tcPr>
          <w:p w14:paraId="09A54549" w14:textId="6B59391D" w:rsidR="71268C43" w:rsidRDefault="71268C43" w:rsidP="71268C43">
            <w:pPr>
              <w:jc w:val="center"/>
            </w:pPr>
          </w:p>
        </w:tc>
      </w:tr>
      <w:tr w:rsidR="71268C43" w14:paraId="1C1E7852" w14:textId="77777777" w:rsidTr="04181072">
        <w:tc>
          <w:tcPr>
            <w:tcW w:w="4545" w:type="dxa"/>
          </w:tcPr>
          <w:p w14:paraId="40173136" w14:textId="2F86F612" w:rsidR="46C03F96" w:rsidRDefault="46C03F96" w:rsidP="71268C43">
            <w:pPr>
              <w:jc w:val="right"/>
            </w:pPr>
            <w:r>
              <w:t>Mechanical Engineering A.S.</w:t>
            </w:r>
          </w:p>
        </w:tc>
        <w:tc>
          <w:tcPr>
            <w:tcW w:w="1440" w:type="dxa"/>
          </w:tcPr>
          <w:p w14:paraId="752BD3E6" w14:textId="4F4044CC" w:rsidR="71268C43" w:rsidRDefault="71268C43" w:rsidP="71268C43">
            <w:pPr>
              <w:jc w:val="center"/>
            </w:pPr>
          </w:p>
        </w:tc>
        <w:tc>
          <w:tcPr>
            <w:tcW w:w="671" w:type="dxa"/>
          </w:tcPr>
          <w:p w14:paraId="2FCCB7C9" w14:textId="7DC8F0F1" w:rsidR="71268C43" w:rsidRDefault="71268C43" w:rsidP="71268C43">
            <w:pPr>
              <w:jc w:val="center"/>
            </w:pPr>
          </w:p>
        </w:tc>
        <w:tc>
          <w:tcPr>
            <w:tcW w:w="686" w:type="dxa"/>
          </w:tcPr>
          <w:p w14:paraId="1D68B53F" w14:textId="307B95C2" w:rsidR="71268C43" w:rsidRDefault="71268C43" w:rsidP="71268C43">
            <w:pPr>
              <w:jc w:val="center"/>
            </w:pPr>
          </w:p>
        </w:tc>
        <w:tc>
          <w:tcPr>
            <w:tcW w:w="679" w:type="dxa"/>
          </w:tcPr>
          <w:p w14:paraId="0C4EDD11" w14:textId="4691E5FE" w:rsidR="71268C43" w:rsidRDefault="71268C43" w:rsidP="71268C43">
            <w:pPr>
              <w:jc w:val="center"/>
            </w:pPr>
          </w:p>
        </w:tc>
        <w:tc>
          <w:tcPr>
            <w:tcW w:w="670" w:type="dxa"/>
          </w:tcPr>
          <w:p w14:paraId="133697C6" w14:textId="408C83C9" w:rsidR="71268C43" w:rsidRDefault="71268C43" w:rsidP="71268C43">
            <w:pPr>
              <w:jc w:val="center"/>
            </w:pPr>
          </w:p>
        </w:tc>
        <w:tc>
          <w:tcPr>
            <w:tcW w:w="668" w:type="dxa"/>
          </w:tcPr>
          <w:p w14:paraId="2FE8386E" w14:textId="5490B046" w:rsidR="71268C43" w:rsidRDefault="71268C43" w:rsidP="71268C43">
            <w:pPr>
              <w:jc w:val="center"/>
            </w:pPr>
          </w:p>
        </w:tc>
      </w:tr>
    </w:tbl>
    <w:p w14:paraId="0E9A7415" w14:textId="19415E85" w:rsidR="003B34A7" w:rsidRDefault="003B34A7" w:rsidP="6DA8D7AA"/>
    <w:p w14:paraId="6E8489DA" w14:textId="197850A2" w:rsidR="71268C43" w:rsidRDefault="637185F5" w:rsidP="336E946B">
      <w:pPr>
        <w:spacing w:beforeAutospacing="1" w:afterAutospacing="1" w:line="259" w:lineRule="auto"/>
        <w:rPr>
          <w:rFonts w:ascii="Calibri" w:eastAsia="Calibri" w:hAnsi="Calibri" w:cs="Calibri"/>
          <w:color w:val="7030A0"/>
        </w:rPr>
      </w:pPr>
      <w:r w:rsidRPr="336E946B">
        <w:rPr>
          <w:rFonts w:ascii="Calibri" w:eastAsia="Calibri" w:hAnsi="Calibri" w:cs="Calibri"/>
          <w:color w:val="7030A0"/>
        </w:rPr>
        <w:t>CUNY Requirements:</w:t>
      </w:r>
    </w:p>
    <w:p w14:paraId="1314F3C3" w14:textId="0A0BE95D" w:rsidR="003B34A7" w:rsidRDefault="73FA392A" w:rsidP="00E4091B">
      <w:pPr>
        <w:pStyle w:val="ListParagraph"/>
        <w:numPr>
          <w:ilvl w:val="0"/>
          <w:numId w:val="9"/>
        </w:numPr>
        <w:spacing w:beforeAutospacing="1" w:afterAutospacing="1" w:line="259" w:lineRule="auto"/>
        <w:rPr>
          <w:color w:val="7030A0"/>
        </w:rPr>
      </w:pPr>
      <w:r w:rsidRPr="04181072">
        <w:rPr>
          <w:rFonts w:ascii="Calibri" w:eastAsia="Calibri" w:hAnsi="Calibri" w:cs="Calibri"/>
          <w:color w:val="7030A0"/>
        </w:rPr>
        <w:t xml:space="preserve">3.5: Full reviews of all academic departments, programs, and/or clusters of departments and/or programs at least </w:t>
      </w:r>
      <w:r w:rsidRPr="04181072">
        <w:rPr>
          <w:rFonts w:ascii="Calibri" w:eastAsia="Calibri" w:hAnsi="Calibri" w:cs="Calibri"/>
          <w:color w:val="7030A0"/>
          <w:highlight w:val="yellow"/>
        </w:rPr>
        <w:t>every ten years</w:t>
      </w:r>
    </w:p>
    <w:p w14:paraId="1AB5F039" w14:textId="4F57FC87" w:rsidR="003B34A7" w:rsidRDefault="73FA392A" w:rsidP="00E4091B">
      <w:pPr>
        <w:pStyle w:val="ListParagraph"/>
        <w:numPr>
          <w:ilvl w:val="1"/>
          <w:numId w:val="9"/>
        </w:numPr>
        <w:spacing w:beforeAutospacing="1" w:afterAutospacing="1" w:line="259" w:lineRule="auto"/>
        <w:rPr>
          <w:color w:val="7030A0"/>
        </w:rPr>
      </w:pPr>
      <w:r w:rsidRPr="6DA8D7AA">
        <w:rPr>
          <w:rFonts w:ascii="Calibri" w:eastAsia="Calibri" w:hAnsi="Calibri" w:cs="Calibri"/>
          <w:color w:val="7030A0"/>
        </w:rPr>
        <w:t>Exception (at the discretion of the president) can be any department, program, or cluster subject to formal specific program reviews by a professional accreditation body</w:t>
      </w:r>
    </w:p>
    <w:p w14:paraId="5562C872" w14:textId="487EAE08" w:rsidR="003B34A7" w:rsidRDefault="73FA392A" w:rsidP="00E4091B">
      <w:pPr>
        <w:pStyle w:val="ListParagraph"/>
        <w:numPr>
          <w:ilvl w:val="0"/>
          <w:numId w:val="9"/>
        </w:numPr>
        <w:spacing w:beforeAutospacing="1" w:afterAutospacing="1" w:line="259" w:lineRule="auto"/>
        <w:rPr>
          <w:color w:val="7030A0"/>
        </w:rPr>
      </w:pPr>
      <w:r w:rsidRPr="6DA8D7AA">
        <w:rPr>
          <w:rFonts w:ascii="Calibri" w:eastAsia="Calibri" w:hAnsi="Calibri" w:cs="Calibri"/>
          <w:color w:val="7030A0"/>
        </w:rPr>
        <w:t>3.5: Establish a schedule to ensure frequency of reviews for all academic departments, programs, and clusters and, where desired, of all major academic support services.</w:t>
      </w:r>
    </w:p>
    <w:p w14:paraId="339FB5E6" w14:textId="06FC9F1A" w:rsidR="003B34A7" w:rsidRDefault="003B34A7" w:rsidP="6DA8D7AA">
      <w:pPr>
        <w:rPr>
          <w:rFonts w:ascii="Calibri" w:eastAsia="Calibri" w:hAnsi="Calibri" w:cs="Calibri"/>
        </w:rPr>
      </w:pPr>
    </w:p>
    <w:p w14:paraId="116E98B8" w14:textId="5671C1BC" w:rsidR="003B34A7" w:rsidRDefault="003B34A7" w:rsidP="6AAF2241">
      <w:r>
        <w:br w:type="page"/>
      </w:r>
    </w:p>
    <w:p w14:paraId="2CD5C7ED" w14:textId="64FA41EB" w:rsidR="003B34A7" w:rsidRDefault="00A776AE" w:rsidP="336E946B">
      <w:pPr>
        <w:spacing w:beforeAutospacing="1" w:afterAutospacing="1" w:line="259" w:lineRule="auto"/>
        <w:rPr>
          <w:rFonts w:ascii="Calibri" w:eastAsia="Calibri" w:hAnsi="Calibri" w:cs="Calibri"/>
          <w:color w:val="7030A0"/>
        </w:rPr>
      </w:pPr>
      <w:r>
        <w:rPr>
          <w:rFonts w:ascii="Calibri" w:eastAsia="Calibri" w:hAnsi="Calibri" w:cs="Calibri"/>
          <w:color w:val="7030A0"/>
        </w:rPr>
        <w:lastRenderedPageBreak/>
        <w:t xml:space="preserve">All </w:t>
      </w:r>
      <w:r w:rsidR="369B6564" w:rsidRPr="6DA8D7AA">
        <w:rPr>
          <w:rFonts w:ascii="Calibri" w:eastAsia="Calibri" w:hAnsi="Calibri" w:cs="Calibri"/>
          <w:color w:val="7030A0"/>
        </w:rPr>
        <w:t>Requirements laid out by CUNY:</w:t>
      </w:r>
    </w:p>
    <w:p w14:paraId="1BDBF42C" w14:textId="6E8599A2" w:rsidR="361B527C" w:rsidRDefault="361B527C" w:rsidP="336E946B">
      <w:pPr>
        <w:spacing w:beforeAutospacing="1" w:afterAutospacing="1"/>
        <w:rPr>
          <w:rFonts w:ascii="Times New Roman" w:eastAsia="Times New Roman" w:hAnsi="Times New Roman" w:cs="Times New Roman"/>
          <w:color w:val="7030A0"/>
        </w:rPr>
      </w:pPr>
      <w:r w:rsidRPr="336E946B">
        <w:rPr>
          <w:rFonts w:ascii="Times New Roman" w:eastAsia="Times New Roman" w:hAnsi="Times New Roman" w:cs="Times New Roman"/>
          <w:b/>
          <w:bCs/>
          <w:color w:val="7030A0"/>
        </w:rPr>
        <w:t>ARTICLE I ACADEMIC POLICY, PROGRAMS AND RESEARCH</w:t>
      </w:r>
    </w:p>
    <w:p w14:paraId="4D544B01" w14:textId="6FBFC330" w:rsidR="336E946B" w:rsidRPr="00A776AE" w:rsidRDefault="361B527C" w:rsidP="00A776AE">
      <w:pPr>
        <w:spacing w:beforeAutospacing="1" w:afterAutospacing="1"/>
        <w:rPr>
          <w:rFonts w:ascii="Times New Roman" w:eastAsia="Times New Roman" w:hAnsi="Times New Roman" w:cs="Times New Roman"/>
          <w:color w:val="7030A0"/>
        </w:rPr>
      </w:pPr>
      <w:r w:rsidRPr="336E946B">
        <w:rPr>
          <w:rFonts w:ascii="Times New Roman" w:eastAsia="Times New Roman" w:hAnsi="Times New Roman" w:cs="Times New Roman"/>
          <w:color w:val="7030A0"/>
        </w:rPr>
        <w:t>Policy 1.06 Academic Program Review</w:t>
      </w:r>
    </w:p>
    <w:p w14:paraId="7B6007C2" w14:textId="42A43D0B" w:rsidR="003B34A7" w:rsidRDefault="369B6564" w:rsidP="00E4091B">
      <w:pPr>
        <w:pStyle w:val="ListParagraph"/>
        <w:numPr>
          <w:ilvl w:val="0"/>
          <w:numId w:val="9"/>
        </w:numPr>
        <w:spacing w:beforeAutospacing="1" w:afterAutospacing="1" w:line="259" w:lineRule="auto"/>
        <w:rPr>
          <w:rFonts w:eastAsiaTheme="minorEastAsia"/>
          <w:color w:val="7030A0"/>
        </w:rPr>
      </w:pPr>
      <w:r w:rsidRPr="6DA8D7AA">
        <w:rPr>
          <w:rFonts w:ascii="Calibri" w:eastAsia="Calibri" w:hAnsi="Calibri" w:cs="Calibri"/>
          <w:color w:val="7030A0"/>
        </w:rPr>
        <w:t>3.3: APRs must include self-study and external review / assessment</w:t>
      </w:r>
    </w:p>
    <w:p w14:paraId="10D066F7" w14:textId="62B5D237" w:rsidR="003B34A7" w:rsidRDefault="369B6564" w:rsidP="00E4091B">
      <w:pPr>
        <w:pStyle w:val="ListParagraph"/>
        <w:numPr>
          <w:ilvl w:val="0"/>
          <w:numId w:val="9"/>
        </w:numPr>
        <w:spacing w:beforeAutospacing="1" w:afterAutospacing="1" w:line="259" w:lineRule="auto"/>
        <w:rPr>
          <w:color w:val="7030A0"/>
        </w:rPr>
      </w:pPr>
      <w:r w:rsidRPr="6DA8D7AA">
        <w:rPr>
          <w:rFonts w:ascii="Calibri" w:eastAsia="Calibri" w:hAnsi="Calibri" w:cs="Calibri"/>
          <w:color w:val="7030A0"/>
        </w:rPr>
        <w:t>3.4: Periodic review of academic departments and programs, under the leadership of the president in accordance with college governance</w:t>
      </w:r>
    </w:p>
    <w:p w14:paraId="115FFA11" w14:textId="0A0BE95D" w:rsidR="003B34A7" w:rsidRDefault="369B6564" w:rsidP="00E4091B">
      <w:pPr>
        <w:pStyle w:val="ListParagraph"/>
        <w:numPr>
          <w:ilvl w:val="0"/>
          <w:numId w:val="9"/>
        </w:numPr>
        <w:spacing w:beforeAutospacing="1" w:afterAutospacing="1" w:line="259" w:lineRule="auto"/>
        <w:rPr>
          <w:color w:val="7030A0"/>
        </w:rPr>
      </w:pPr>
      <w:r w:rsidRPr="6DA8D7AA">
        <w:rPr>
          <w:rFonts w:ascii="Calibri" w:eastAsia="Calibri" w:hAnsi="Calibri" w:cs="Calibri"/>
          <w:color w:val="7030A0"/>
        </w:rPr>
        <w:t>3.5: Full reviews of all academic departments, programs, and/or clusters of departments and/or programs at least every ten years</w:t>
      </w:r>
    </w:p>
    <w:p w14:paraId="53ECAF95" w14:textId="4F57FC87" w:rsidR="003B34A7" w:rsidRDefault="369B6564" w:rsidP="00E4091B">
      <w:pPr>
        <w:pStyle w:val="ListParagraph"/>
        <w:numPr>
          <w:ilvl w:val="1"/>
          <w:numId w:val="9"/>
        </w:numPr>
        <w:spacing w:beforeAutospacing="1" w:afterAutospacing="1" w:line="259" w:lineRule="auto"/>
        <w:rPr>
          <w:color w:val="7030A0"/>
        </w:rPr>
      </w:pPr>
      <w:r w:rsidRPr="6DA8D7AA">
        <w:rPr>
          <w:rFonts w:ascii="Calibri" w:eastAsia="Calibri" w:hAnsi="Calibri" w:cs="Calibri"/>
          <w:color w:val="7030A0"/>
        </w:rPr>
        <w:t>Exception (at the discretion of the president) can be any department, program, or cluster subject to formal specific program reviews by a professional accreditation body</w:t>
      </w:r>
    </w:p>
    <w:p w14:paraId="15E20A1F" w14:textId="487EAE08" w:rsidR="003B34A7" w:rsidRDefault="369B6564" w:rsidP="00E4091B">
      <w:pPr>
        <w:pStyle w:val="ListParagraph"/>
        <w:numPr>
          <w:ilvl w:val="0"/>
          <w:numId w:val="9"/>
        </w:numPr>
        <w:spacing w:beforeAutospacing="1" w:afterAutospacing="1" w:line="259" w:lineRule="auto"/>
        <w:rPr>
          <w:color w:val="7030A0"/>
        </w:rPr>
      </w:pPr>
      <w:r w:rsidRPr="6DA8D7AA">
        <w:rPr>
          <w:rFonts w:ascii="Calibri" w:eastAsia="Calibri" w:hAnsi="Calibri" w:cs="Calibri"/>
          <w:color w:val="7030A0"/>
        </w:rPr>
        <w:t>3.5: Establish a schedule to ensure frequency of reviews for all academic departments, programs, and clusters and, where desired, of all major academic support services.</w:t>
      </w:r>
    </w:p>
    <w:p w14:paraId="280D8F96" w14:textId="6C787273" w:rsidR="003B34A7" w:rsidRDefault="369B6564" w:rsidP="00E4091B">
      <w:pPr>
        <w:pStyle w:val="ListParagraph"/>
        <w:numPr>
          <w:ilvl w:val="0"/>
          <w:numId w:val="9"/>
        </w:numPr>
        <w:spacing w:beforeAutospacing="1" w:afterAutospacing="1" w:line="259" w:lineRule="auto"/>
        <w:rPr>
          <w:rFonts w:eastAsiaTheme="minorEastAsia"/>
          <w:color w:val="000000" w:themeColor="text1"/>
        </w:rPr>
      </w:pPr>
      <w:r w:rsidRPr="6DA8D7AA">
        <w:rPr>
          <w:rFonts w:ascii="Calibri" w:eastAsia="Calibri" w:hAnsi="Calibri" w:cs="Calibri"/>
          <w:color w:val="7030A0"/>
        </w:rPr>
        <w:t>3.6: Self-study guidelines produced must:</w:t>
      </w:r>
    </w:p>
    <w:p w14:paraId="3205A506" w14:textId="142A5A67"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Encourages members of a department to analyze its curriculum in relation to the goals of the department, the college, and the Universit</w:t>
      </w:r>
      <w:r w:rsidR="175DFC2F" w:rsidRPr="6DA8D7AA">
        <w:rPr>
          <w:rFonts w:eastAsiaTheme="minorEastAsia"/>
          <w:color w:val="7030A0"/>
        </w:rPr>
        <w:t>y</w:t>
      </w:r>
    </w:p>
    <w:p w14:paraId="019D1C4A" w14:textId="5E254B8C"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Investigates the effectiveness of its curriculum in relation to the desired outcomes as perceived by students, alumni, faculty members, and, where appropriate, to the review of the program by professions, industries, and employer</w:t>
      </w:r>
      <w:r w:rsidR="789FDE58" w:rsidRPr="6DA8D7AA">
        <w:rPr>
          <w:rFonts w:eastAsiaTheme="minorEastAsia"/>
          <w:color w:val="7030A0"/>
        </w:rPr>
        <w:t>s</w:t>
      </w:r>
    </w:p>
    <w:p w14:paraId="2689694F" w14:textId="76951D27"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Reviews various characteristics to determine strengths and weaknesses</w:t>
      </w:r>
    </w:p>
    <w:p w14:paraId="55FE080C" w14:textId="3FC30B7F"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Considers needed change</w:t>
      </w:r>
      <w:r w:rsidR="7E21AD98" w:rsidRPr="6DA8D7AA">
        <w:rPr>
          <w:rFonts w:eastAsiaTheme="minorEastAsia"/>
          <w:color w:val="7030A0"/>
        </w:rPr>
        <w:t>s</w:t>
      </w:r>
    </w:p>
    <w:p w14:paraId="26E534AD" w14:textId="2665F707"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Evaluates the current levels of resources required for the ongoing program</w:t>
      </w:r>
    </w:p>
    <w:p w14:paraId="400ED4FF" w14:textId="03BDCF3C"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Suggests needed changes in the program, departmental organization, and resources</w:t>
      </w:r>
    </w:p>
    <w:p w14:paraId="48BEF740" w14:textId="75DB84C0" w:rsidR="003B34A7" w:rsidRDefault="6F4FAD39" w:rsidP="00E4091B">
      <w:pPr>
        <w:pStyle w:val="ListParagraph"/>
        <w:numPr>
          <w:ilvl w:val="0"/>
          <w:numId w:val="9"/>
        </w:numPr>
        <w:spacing w:beforeAutospacing="1" w:afterAutospacing="1" w:line="259" w:lineRule="auto"/>
        <w:rPr>
          <w:color w:val="000000" w:themeColor="text1"/>
        </w:rPr>
      </w:pPr>
      <w:r w:rsidRPr="6DA8D7AA">
        <w:rPr>
          <w:rFonts w:eastAsiaTheme="minorEastAsia"/>
          <w:color w:val="7030A0"/>
        </w:rPr>
        <w:t>3.6: Elements required in self-study:</w:t>
      </w:r>
    </w:p>
    <w:p w14:paraId="6FDEBD11" w14:textId="4C118AF3"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Discussion of the goals of the program in relation to the mission of the department, college, and University, as well as the perceptions and expectations of students</w:t>
      </w:r>
    </w:p>
    <w:p w14:paraId="0F4CB869" w14:textId="168C607E"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Description of the curriculum, including introductory, major, and elective courses, as well as articulation and collaboration with other programs</w:t>
      </w:r>
    </w:p>
    <w:p w14:paraId="17486612" w14:textId="5450E917"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Discussion of measures of program activity in such areas as courses and sections offered and enrollments</w:t>
      </w:r>
    </w:p>
    <w:p w14:paraId="544EF597" w14:textId="3A3F072C"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Discussion of measures of faculty activities in such areas as teaching, research, and professional service</w:t>
      </w:r>
    </w:p>
    <w:p w14:paraId="5CFEF42D" w14:textId="06F19282"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Discussion of the design and delivery of instruction</w:t>
      </w:r>
    </w:p>
    <w:p w14:paraId="51E99CB8" w14:textId="65CA22C9"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Discussion of measures of resources in such areas as operating budgets, faculty, facilities, and equipment</w:t>
      </w:r>
    </w:p>
    <w:p w14:paraId="3BDF3F28" w14:textId="6C195B26"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lastRenderedPageBreak/>
        <w:t>Discussion of measures of program results in such areas as retention, degrees awarded, and post-graduation experiences of students</w:t>
      </w:r>
    </w:p>
    <w:p w14:paraId="2FBBEBB0" w14:textId="200C7C19" w:rsidR="003B34A7" w:rsidRDefault="378785E9" w:rsidP="00E4091B">
      <w:pPr>
        <w:pStyle w:val="ListParagraph"/>
        <w:numPr>
          <w:ilvl w:val="1"/>
          <w:numId w:val="9"/>
        </w:numPr>
        <w:spacing w:beforeAutospacing="1" w:afterAutospacing="1" w:line="259" w:lineRule="auto"/>
        <w:rPr>
          <w:color w:val="7030A0"/>
        </w:rPr>
      </w:pPr>
      <w:r w:rsidRPr="6DA8D7AA">
        <w:rPr>
          <w:rFonts w:eastAsiaTheme="minorEastAsia"/>
          <w:color w:val="7030A0"/>
        </w:rPr>
        <w:t>Discussion of program quality as reflected in such measures as student course evaluations, external recognition of the program, faculty, and students, and surveys of the alumni</w:t>
      </w:r>
    </w:p>
    <w:p w14:paraId="00343DAB" w14:textId="03D1A6F8"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Discussion of a plan for the future to include such topics as curriculum development, faculty recruitment, retention, and development, and facilities and equipment development</w:t>
      </w:r>
    </w:p>
    <w:p w14:paraId="58BC957E" w14:textId="63459DAE" w:rsidR="003B34A7" w:rsidRDefault="1CCA6769" w:rsidP="00E4091B">
      <w:pPr>
        <w:pStyle w:val="ListParagraph"/>
        <w:numPr>
          <w:ilvl w:val="0"/>
          <w:numId w:val="9"/>
        </w:numPr>
        <w:spacing w:beforeAutospacing="1" w:afterAutospacing="1" w:line="259" w:lineRule="auto"/>
        <w:rPr>
          <w:color w:val="7030A0"/>
        </w:rPr>
      </w:pPr>
      <w:r w:rsidRPr="6DA8D7AA">
        <w:rPr>
          <w:rFonts w:eastAsiaTheme="minorEastAsia"/>
          <w:color w:val="7030A0"/>
        </w:rPr>
        <w:t>3.7 External Review: Site visit conducted by a team of external peers in discipline, cluster, or program area, selected from appropriate institutions and professional organizations that results in a written</w:t>
      </w:r>
      <w:r w:rsidR="48BFBB90" w:rsidRPr="6DA8D7AA">
        <w:rPr>
          <w:rFonts w:eastAsiaTheme="minorEastAsia"/>
          <w:color w:val="7030A0"/>
        </w:rPr>
        <w:t xml:space="preserve"> report</w:t>
      </w:r>
    </w:p>
    <w:p w14:paraId="33A0640B" w14:textId="5A04B3CF" w:rsidR="003B34A7" w:rsidRDefault="48BFBB90" w:rsidP="00E4091B">
      <w:pPr>
        <w:pStyle w:val="ListParagraph"/>
        <w:numPr>
          <w:ilvl w:val="0"/>
          <w:numId w:val="9"/>
        </w:numPr>
        <w:spacing w:beforeAutospacing="1" w:afterAutospacing="1" w:line="259" w:lineRule="auto"/>
        <w:rPr>
          <w:color w:val="7030A0"/>
        </w:rPr>
      </w:pPr>
      <w:r w:rsidRPr="6DA8D7AA">
        <w:rPr>
          <w:rFonts w:ascii="Calibri" w:eastAsia="Calibri" w:hAnsi="Calibri" w:cs="Calibri"/>
          <w:color w:val="7030A0"/>
        </w:rPr>
        <w:t>3.8 Plan of Action: Developed in response to the reviews – possible forms below</w:t>
      </w:r>
    </w:p>
    <w:p w14:paraId="0C21C91F" w14:textId="4A44ABDF" w:rsidR="003B34A7" w:rsidRDefault="378785E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 xml:space="preserve">faculty members might prepare written responses to the report of the external peers, correcting factual inaccuracies and responding in detail to the recommendations of the external committee. </w:t>
      </w:r>
    </w:p>
    <w:p w14:paraId="21D16861" w14:textId="348F3983" w:rsidR="003B34A7" w:rsidRDefault="52528099" w:rsidP="00E4091B">
      <w:pPr>
        <w:pStyle w:val="ListParagraph"/>
        <w:numPr>
          <w:ilvl w:val="1"/>
          <w:numId w:val="9"/>
        </w:numPr>
        <w:spacing w:beforeAutospacing="1" w:afterAutospacing="1" w:line="259" w:lineRule="auto"/>
        <w:rPr>
          <w:color w:val="000000" w:themeColor="text1"/>
        </w:rPr>
      </w:pPr>
      <w:r w:rsidRPr="6DA8D7AA">
        <w:rPr>
          <w:rFonts w:eastAsiaTheme="minorEastAsia"/>
          <w:color w:val="7030A0"/>
        </w:rPr>
        <w:t>A</w:t>
      </w:r>
      <w:r w:rsidR="378785E9" w:rsidRPr="6DA8D7AA">
        <w:rPr>
          <w:rFonts w:eastAsiaTheme="minorEastAsia"/>
          <w:color w:val="7030A0"/>
        </w:rPr>
        <w:t>t the college level, this plan of action might include written responses to the self-study and external report, as well as the preparation—based on the external report and the program’s response—of an academic plan for the program, with a proposed timetable, prepared by the college’s chief academic officer in consultation with the appropriate faculty, chairperson, and deans.</w:t>
      </w:r>
    </w:p>
    <w:p w14:paraId="5D98C514" w14:textId="26E9DD50" w:rsidR="003B34A7" w:rsidRDefault="58B916FD" w:rsidP="00E4091B">
      <w:pPr>
        <w:pStyle w:val="ListParagraph"/>
        <w:numPr>
          <w:ilvl w:val="0"/>
          <w:numId w:val="9"/>
        </w:numPr>
        <w:spacing w:beforeAutospacing="1" w:afterAutospacing="1" w:line="259" w:lineRule="auto"/>
        <w:rPr>
          <w:color w:val="000000" w:themeColor="text1"/>
        </w:rPr>
      </w:pPr>
      <w:r w:rsidRPr="6DA8D7AA">
        <w:rPr>
          <w:rFonts w:eastAsiaTheme="minorEastAsia"/>
          <w:color w:val="7030A0"/>
        </w:rPr>
        <w:t>3.9 Reports on Reviewed Programs: President should inform Chancellor of programs reviewed each year, providing a statement summarizing the major points of the self-studies, the college’s plans of action, and external review reports (</w:t>
      </w:r>
      <w:r w:rsidR="1D406071" w:rsidRPr="6DA8D7AA">
        <w:rPr>
          <w:rFonts w:eastAsiaTheme="minorEastAsia"/>
          <w:color w:val="7030A0"/>
        </w:rPr>
        <w:t xml:space="preserve">while this sounds optional, reports </w:t>
      </w:r>
      <w:r w:rsidRPr="6DA8D7AA">
        <w:rPr>
          <w:rFonts w:eastAsiaTheme="minorEastAsia"/>
          <w:color w:val="7030A0"/>
        </w:rPr>
        <w:t>must be</w:t>
      </w:r>
      <w:r w:rsidR="23399913" w:rsidRPr="6DA8D7AA">
        <w:rPr>
          <w:rFonts w:eastAsiaTheme="minorEastAsia"/>
          <w:color w:val="7030A0"/>
        </w:rPr>
        <w:t xml:space="preserve"> sent if requested)</w:t>
      </w:r>
    </w:p>
    <w:sectPr w:rsidR="003B3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ED18" w14:textId="77777777" w:rsidR="00E4091B" w:rsidRDefault="00E4091B" w:rsidP="00640D76">
      <w:r>
        <w:separator/>
      </w:r>
    </w:p>
  </w:endnote>
  <w:endnote w:type="continuationSeparator" w:id="0">
    <w:p w14:paraId="7BE23C16" w14:textId="77777777" w:rsidR="00E4091B" w:rsidRDefault="00E4091B" w:rsidP="0064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3403" w14:textId="77777777" w:rsidR="00E4091B" w:rsidRDefault="00E4091B" w:rsidP="00640D76">
      <w:r>
        <w:separator/>
      </w:r>
    </w:p>
  </w:footnote>
  <w:footnote w:type="continuationSeparator" w:id="0">
    <w:p w14:paraId="0E204B60" w14:textId="77777777" w:rsidR="00E4091B" w:rsidRDefault="00E4091B" w:rsidP="00640D76">
      <w:r>
        <w:continuationSeparator/>
      </w:r>
    </w:p>
  </w:footnote>
  <w:footnote w:id="1">
    <w:p w14:paraId="10E29369" w14:textId="7DBF7825" w:rsidR="0A44622C" w:rsidRDefault="0A44622C" w:rsidP="0A44622C">
      <w:pPr>
        <w:pStyle w:val="FootnoteText"/>
      </w:pPr>
      <w:r w:rsidRPr="0A44622C">
        <w:rPr>
          <w:rStyle w:val="FootnoteReference"/>
        </w:rPr>
        <w:footnoteRef/>
      </w:r>
      <w:r>
        <w:t xml:space="preserve"> Department and/or program will be used throughout the remainder of the document to indicate all levels of organization assessed within an Academic Program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848"/>
    <w:multiLevelType w:val="hybridMultilevel"/>
    <w:tmpl w:val="609A5F2E"/>
    <w:lvl w:ilvl="0" w:tplc="C062E636">
      <w:start w:val="1"/>
      <w:numFmt w:val="bullet"/>
      <w:lvlText w:val=""/>
      <w:lvlJc w:val="left"/>
      <w:pPr>
        <w:ind w:left="720" w:hanging="360"/>
      </w:pPr>
      <w:rPr>
        <w:rFonts w:ascii="Symbol" w:hAnsi="Symbol" w:hint="default"/>
      </w:rPr>
    </w:lvl>
    <w:lvl w:ilvl="1" w:tplc="62889438">
      <w:start w:val="1"/>
      <w:numFmt w:val="bullet"/>
      <w:lvlText w:val="o"/>
      <w:lvlJc w:val="left"/>
      <w:pPr>
        <w:ind w:left="1440" w:hanging="360"/>
      </w:pPr>
      <w:rPr>
        <w:rFonts w:ascii="Courier New" w:hAnsi="Courier New" w:hint="default"/>
      </w:rPr>
    </w:lvl>
    <w:lvl w:ilvl="2" w:tplc="D0E8DDC6">
      <w:start w:val="1"/>
      <w:numFmt w:val="bullet"/>
      <w:lvlText w:val=""/>
      <w:lvlJc w:val="left"/>
      <w:pPr>
        <w:ind w:left="2160" w:hanging="360"/>
      </w:pPr>
      <w:rPr>
        <w:rFonts w:ascii="Wingdings" w:hAnsi="Wingdings" w:hint="default"/>
      </w:rPr>
    </w:lvl>
    <w:lvl w:ilvl="3" w:tplc="B576F0BE">
      <w:start w:val="1"/>
      <w:numFmt w:val="bullet"/>
      <w:lvlText w:val=""/>
      <w:lvlJc w:val="left"/>
      <w:pPr>
        <w:ind w:left="2880" w:hanging="360"/>
      </w:pPr>
      <w:rPr>
        <w:rFonts w:ascii="Symbol" w:hAnsi="Symbol" w:hint="default"/>
      </w:rPr>
    </w:lvl>
    <w:lvl w:ilvl="4" w:tplc="4A1EF36C">
      <w:start w:val="1"/>
      <w:numFmt w:val="bullet"/>
      <w:lvlText w:val="o"/>
      <w:lvlJc w:val="left"/>
      <w:pPr>
        <w:ind w:left="3600" w:hanging="360"/>
      </w:pPr>
      <w:rPr>
        <w:rFonts w:ascii="Courier New" w:hAnsi="Courier New" w:hint="default"/>
      </w:rPr>
    </w:lvl>
    <w:lvl w:ilvl="5" w:tplc="04D4769A">
      <w:start w:val="1"/>
      <w:numFmt w:val="bullet"/>
      <w:lvlText w:val=""/>
      <w:lvlJc w:val="left"/>
      <w:pPr>
        <w:ind w:left="4320" w:hanging="360"/>
      </w:pPr>
      <w:rPr>
        <w:rFonts w:ascii="Wingdings" w:hAnsi="Wingdings" w:hint="default"/>
      </w:rPr>
    </w:lvl>
    <w:lvl w:ilvl="6" w:tplc="5F5CEB3C">
      <w:start w:val="1"/>
      <w:numFmt w:val="bullet"/>
      <w:lvlText w:val=""/>
      <w:lvlJc w:val="left"/>
      <w:pPr>
        <w:ind w:left="5040" w:hanging="360"/>
      </w:pPr>
      <w:rPr>
        <w:rFonts w:ascii="Symbol" w:hAnsi="Symbol" w:hint="default"/>
      </w:rPr>
    </w:lvl>
    <w:lvl w:ilvl="7" w:tplc="003EA7F8">
      <w:start w:val="1"/>
      <w:numFmt w:val="bullet"/>
      <w:lvlText w:val="o"/>
      <w:lvlJc w:val="left"/>
      <w:pPr>
        <w:ind w:left="5760" w:hanging="360"/>
      </w:pPr>
      <w:rPr>
        <w:rFonts w:ascii="Courier New" w:hAnsi="Courier New" w:hint="default"/>
      </w:rPr>
    </w:lvl>
    <w:lvl w:ilvl="8" w:tplc="40B6F952">
      <w:start w:val="1"/>
      <w:numFmt w:val="bullet"/>
      <w:lvlText w:val=""/>
      <w:lvlJc w:val="left"/>
      <w:pPr>
        <w:ind w:left="6480" w:hanging="360"/>
      </w:pPr>
      <w:rPr>
        <w:rFonts w:ascii="Wingdings" w:hAnsi="Wingdings" w:hint="default"/>
      </w:rPr>
    </w:lvl>
  </w:abstractNum>
  <w:abstractNum w:abstractNumId="1" w15:restartNumberingAfterBreak="0">
    <w:nsid w:val="07C42B5D"/>
    <w:multiLevelType w:val="hybridMultilevel"/>
    <w:tmpl w:val="FFFFFFFF"/>
    <w:lvl w:ilvl="0" w:tplc="791EE07A">
      <w:start w:val="1"/>
      <w:numFmt w:val="bullet"/>
      <w:lvlText w:val=""/>
      <w:lvlJc w:val="left"/>
      <w:pPr>
        <w:ind w:left="720" w:hanging="360"/>
      </w:pPr>
      <w:rPr>
        <w:rFonts w:ascii="Symbol" w:hAnsi="Symbol" w:hint="default"/>
      </w:rPr>
    </w:lvl>
    <w:lvl w:ilvl="1" w:tplc="3042CF9E">
      <w:start w:val="1"/>
      <w:numFmt w:val="bullet"/>
      <w:lvlText w:val="o"/>
      <w:lvlJc w:val="left"/>
      <w:pPr>
        <w:ind w:left="1440" w:hanging="360"/>
      </w:pPr>
      <w:rPr>
        <w:rFonts w:ascii="Courier New" w:hAnsi="Courier New" w:hint="default"/>
      </w:rPr>
    </w:lvl>
    <w:lvl w:ilvl="2" w:tplc="7FD6C3BE">
      <w:start w:val="1"/>
      <w:numFmt w:val="bullet"/>
      <w:lvlText w:val=""/>
      <w:lvlJc w:val="left"/>
      <w:pPr>
        <w:ind w:left="2160" w:hanging="360"/>
      </w:pPr>
      <w:rPr>
        <w:rFonts w:ascii="Wingdings" w:hAnsi="Wingdings" w:hint="default"/>
      </w:rPr>
    </w:lvl>
    <w:lvl w:ilvl="3" w:tplc="042EAF86">
      <w:start w:val="1"/>
      <w:numFmt w:val="bullet"/>
      <w:lvlText w:val=""/>
      <w:lvlJc w:val="left"/>
      <w:pPr>
        <w:ind w:left="2880" w:hanging="360"/>
      </w:pPr>
      <w:rPr>
        <w:rFonts w:ascii="Symbol" w:hAnsi="Symbol" w:hint="default"/>
      </w:rPr>
    </w:lvl>
    <w:lvl w:ilvl="4" w:tplc="42DA2F70">
      <w:start w:val="1"/>
      <w:numFmt w:val="bullet"/>
      <w:lvlText w:val="o"/>
      <w:lvlJc w:val="left"/>
      <w:pPr>
        <w:ind w:left="3600" w:hanging="360"/>
      </w:pPr>
      <w:rPr>
        <w:rFonts w:ascii="Courier New" w:hAnsi="Courier New" w:hint="default"/>
      </w:rPr>
    </w:lvl>
    <w:lvl w:ilvl="5" w:tplc="4A0E9146">
      <w:start w:val="1"/>
      <w:numFmt w:val="bullet"/>
      <w:lvlText w:val=""/>
      <w:lvlJc w:val="left"/>
      <w:pPr>
        <w:ind w:left="4320" w:hanging="360"/>
      </w:pPr>
      <w:rPr>
        <w:rFonts w:ascii="Wingdings" w:hAnsi="Wingdings" w:hint="default"/>
      </w:rPr>
    </w:lvl>
    <w:lvl w:ilvl="6" w:tplc="A0705AEC">
      <w:start w:val="1"/>
      <w:numFmt w:val="bullet"/>
      <w:lvlText w:val=""/>
      <w:lvlJc w:val="left"/>
      <w:pPr>
        <w:ind w:left="5040" w:hanging="360"/>
      </w:pPr>
      <w:rPr>
        <w:rFonts w:ascii="Symbol" w:hAnsi="Symbol" w:hint="default"/>
      </w:rPr>
    </w:lvl>
    <w:lvl w:ilvl="7" w:tplc="6218D1A0">
      <w:start w:val="1"/>
      <w:numFmt w:val="bullet"/>
      <w:lvlText w:val="o"/>
      <w:lvlJc w:val="left"/>
      <w:pPr>
        <w:ind w:left="5760" w:hanging="360"/>
      </w:pPr>
      <w:rPr>
        <w:rFonts w:ascii="Courier New" w:hAnsi="Courier New" w:hint="default"/>
      </w:rPr>
    </w:lvl>
    <w:lvl w:ilvl="8" w:tplc="5CE8B916">
      <w:start w:val="1"/>
      <w:numFmt w:val="bullet"/>
      <w:lvlText w:val=""/>
      <w:lvlJc w:val="left"/>
      <w:pPr>
        <w:ind w:left="6480" w:hanging="360"/>
      </w:pPr>
      <w:rPr>
        <w:rFonts w:ascii="Wingdings" w:hAnsi="Wingdings" w:hint="default"/>
      </w:rPr>
    </w:lvl>
  </w:abstractNum>
  <w:abstractNum w:abstractNumId="2" w15:restartNumberingAfterBreak="0">
    <w:nsid w:val="08EA25AA"/>
    <w:multiLevelType w:val="hybridMultilevel"/>
    <w:tmpl w:val="5D04CFDA"/>
    <w:lvl w:ilvl="0" w:tplc="5566C426">
      <w:start w:val="1"/>
      <w:numFmt w:val="decimal"/>
      <w:lvlText w:val="%1."/>
      <w:lvlJc w:val="left"/>
      <w:pPr>
        <w:ind w:left="720" w:hanging="360"/>
      </w:pPr>
    </w:lvl>
    <w:lvl w:ilvl="1" w:tplc="6A1C5108">
      <w:start w:val="1"/>
      <w:numFmt w:val="lowerLetter"/>
      <w:lvlText w:val="%2."/>
      <w:lvlJc w:val="left"/>
      <w:pPr>
        <w:ind w:left="1440" w:hanging="360"/>
      </w:pPr>
    </w:lvl>
    <w:lvl w:ilvl="2" w:tplc="3312A966">
      <w:start w:val="1"/>
      <w:numFmt w:val="lowerRoman"/>
      <w:lvlText w:val="%3."/>
      <w:lvlJc w:val="right"/>
      <w:pPr>
        <w:ind w:left="2160" w:hanging="180"/>
      </w:pPr>
    </w:lvl>
    <w:lvl w:ilvl="3" w:tplc="3B06A812">
      <w:start w:val="1"/>
      <w:numFmt w:val="decimal"/>
      <w:lvlText w:val="%4."/>
      <w:lvlJc w:val="left"/>
      <w:pPr>
        <w:ind w:left="2880" w:hanging="360"/>
      </w:pPr>
    </w:lvl>
    <w:lvl w:ilvl="4" w:tplc="5066D56C">
      <w:start w:val="1"/>
      <w:numFmt w:val="lowerLetter"/>
      <w:lvlText w:val="%5."/>
      <w:lvlJc w:val="left"/>
      <w:pPr>
        <w:ind w:left="3600" w:hanging="360"/>
      </w:pPr>
    </w:lvl>
    <w:lvl w:ilvl="5" w:tplc="0A0AA384">
      <w:start w:val="1"/>
      <w:numFmt w:val="lowerRoman"/>
      <w:lvlText w:val="%6."/>
      <w:lvlJc w:val="right"/>
      <w:pPr>
        <w:ind w:left="4320" w:hanging="180"/>
      </w:pPr>
    </w:lvl>
    <w:lvl w:ilvl="6" w:tplc="AC8CFB38">
      <w:start w:val="1"/>
      <w:numFmt w:val="decimal"/>
      <w:lvlText w:val="%7."/>
      <w:lvlJc w:val="left"/>
      <w:pPr>
        <w:ind w:left="5040" w:hanging="360"/>
      </w:pPr>
    </w:lvl>
    <w:lvl w:ilvl="7" w:tplc="466AAD76">
      <w:start w:val="1"/>
      <w:numFmt w:val="lowerLetter"/>
      <w:lvlText w:val="%8."/>
      <w:lvlJc w:val="left"/>
      <w:pPr>
        <w:ind w:left="5760" w:hanging="360"/>
      </w:pPr>
    </w:lvl>
    <w:lvl w:ilvl="8" w:tplc="2506AD7C">
      <w:start w:val="1"/>
      <w:numFmt w:val="lowerRoman"/>
      <w:lvlText w:val="%9."/>
      <w:lvlJc w:val="right"/>
      <w:pPr>
        <w:ind w:left="6480" w:hanging="180"/>
      </w:pPr>
    </w:lvl>
  </w:abstractNum>
  <w:abstractNum w:abstractNumId="3" w15:restartNumberingAfterBreak="0">
    <w:nsid w:val="0E7A7FC2"/>
    <w:multiLevelType w:val="hybridMultilevel"/>
    <w:tmpl w:val="04CEC1D2"/>
    <w:lvl w:ilvl="0" w:tplc="3110840E">
      <w:start w:val="1"/>
      <w:numFmt w:val="bullet"/>
      <w:lvlText w:val=""/>
      <w:lvlJc w:val="left"/>
      <w:pPr>
        <w:ind w:left="720" w:hanging="360"/>
      </w:pPr>
      <w:rPr>
        <w:rFonts w:ascii="Symbol" w:hAnsi="Symbol" w:hint="default"/>
      </w:rPr>
    </w:lvl>
    <w:lvl w:ilvl="1" w:tplc="724C42A4">
      <w:start w:val="1"/>
      <w:numFmt w:val="bullet"/>
      <w:lvlText w:val="o"/>
      <w:lvlJc w:val="left"/>
      <w:pPr>
        <w:ind w:left="1440" w:hanging="360"/>
      </w:pPr>
      <w:rPr>
        <w:rFonts w:ascii="Courier New" w:hAnsi="Courier New" w:hint="default"/>
      </w:rPr>
    </w:lvl>
    <w:lvl w:ilvl="2" w:tplc="0C36BA20">
      <w:start w:val="1"/>
      <w:numFmt w:val="bullet"/>
      <w:lvlText w:val=""/>
      <w:lvlJc w:val="left"/>
      <w:pPr>
        <w:ind w:left="2160" w:hanging="360"/>
      </w:pPr>
      <w:rPr>
        <w:rFonts w:ascii="Wingdings" w:hAnsi="Wingdings" w:hint="default"/>
      </w:rPr>
    </w:lvl>
    <w:lvl w:ilvl="3" w:tplc="FB883E60">
      <w:start w:val="1"/>
      <w:numFmt w:val="bullet"/>
      <w:lvlText w:val=""/>
      <w:lvlJc w:val="left"/>
      <w:pPr>
        <w:ind w:left="2880" w:hanging="360"/>
      </w:pPr>
      <w:rPr>
        <w:rFonts w:ascii="Symbol" w:hAnsi="Symbol" w:hint="default"/>
      </w:rPr>
    </w:lvl>
    <w:lvl w:ilvl="4" w:tplc="4E4667C2">
      <w:start w:val="1"/>
      <w:numFmt w:val="bullet"/>
      <w:lvlText w:val="o"/>
      <w:lvlJc w:val="left"/>
      <w:pPr>
        <w:ind w:left="3600" w:hanging="360"/>
      </w:pPr>
      <w:rPr>
        <w:rFonts w:ascii="Courier New" w:hAnsi="Courier New" w:hint="default"/>
      </w:rPr>
    </w:lvl>
    <w:lvl w:ilvl="5" w:tplc="F24A8B2E">
      <w:start w:val="1"/>
      <w:numFmt w:val="bullet"/>
      <w:lvlText w:val=""/>
      <w:lvlJc w:val="left"/>
      <w:pPr>
        <w:ind w:left="4320" w:hanging="360"/>
      </w:pPr>
      <w:rPr>
        <w:rFonts w:ascii="Wingdings" w:hAnsi="Wingdings" w:hint="default"/>
      </w:rPr>
    </w:lvl>
    <w:lvl w:ilvl="6" w:tplc="058C4FA8">
      <w:start w:val="1"/>
      <w:numFmt w:val="bullet"/>
      <w:lvlText w:val=""/>
      <w:lvlJc w:val="left"/>
      <w:pPr>
        <w:ind w:left="5040" w:hanging="360"/>
      </w:pPr>
      <w:rPr>
        <w:rFonts w:ascii="Symbol" w:hAnsi="Symbol" w:hint="default"/>
      </w:rPr>
    </w:lvl>
    <w:lvl w:ilvl="7" w:tplc="340629DC">
      <w:start w:val="1"/>
      <w:numFmt w:val="bullet"/>
      <w:lvlText w:val="o"/>
      <w:lvlJc w:val="left"/>
      <w:pPr>
        <w:ind w:left="5760" w:hanging="360"/>
      </w:pPr>
      <w:rPr>
        <w:rFonts w:ascii="Courier New" w:hAnsi="Courier New" w:hint="default"/>
      </w:rPr>
    </w:lvl>
    <w:lvl w:ilvl="8" w:tplc="54F21B62">
      <w:start w:val="1"/>
      <w:numFmt w:val="bullet"/>
      <w:lvlText w:val=""/>
      <w:lvlJc w:val="left"/>
      <w:pPr>
        <w:ind w:left="6480" w:hanging="360"/>
      </w:pPr>
      <w:rPr>
        <w:rFonts w:ascii="Wingdings" w:hAnsi="Wingdings" w:hint="default"/>
      </w:rPr>
    </w:lvl>
  </w:abstractNum>
  <w:abstractNum w:abstractNumId="4" w15:restartNumberingAfterBreak="0">
    <w:nsid w:val="12614499"/>
    <w:multiLevelType w:val="hybridMultilevel"/>
    <w:tmpl w:val="A860E58A"/>
    <w:lvl w:ilvl="0" w:tplc="83FCE02A">
      <w:start w:val="1"/>
      <w:numFmt w:val="bullet"/>
      <w:lvlText w:val=""/>
      <w:lvlJc w:val="left"/>
      <w:pPr>
        <w:ind w:left="720" w:hanging="360"/>
      </w:pPr>
      <w:rPr>
        <w:rFonts w:ascii="Symbol" w:hAnsi="Symbol" w:hint="default"/>
      </w:rPr>
    </w:lvl>
    <w:lvl w:ilvl="1" w:tplc="2D44F76A">
      <w:start w:val="1"/>
      <w:numFmt w:val="bullet"/>
      <w:lvlText w:val="o"/>
      <w:lvlJc w:val="left"/>
      <w:pPr>
        <w:ind w:left="1440" w:hanging="360"/>
      </w:pPr>
      <w:rPr>
        <w:rFonts w:ascii="Courier New" w:hAnsi="Courier New" w:hint="default"/>
      </w:rPr>
    </w:lvl>
    <w:lvl w:ilvl="2" w:tplc="30F8ED30">
      <w:start w:val="1"/>
      <w:numFmt w:val="bullet"/>
      <w:lvlText w:val=""/>
      <w:lvlJc w:val="left"/>
      <w:pPr>
        <w:ind w:left="2160" w:hanging="360"/>
      </w:pPr>
      <w:rPr>
        <w:rFonts w:ascii="Wingdings" w:hAnsi="Wingdings" w:hint="default"/>
      </w:rPr>
    </w:lvl>
    <w:lvl w:ilvl="3" w:tplc="EF2CEA60">
      <w:start w:val="1"/>
      <w:numFmt w:val="bullet"/>
      <w:lvlText w:val=""/>
      <w:lvlJc w:val="left"/>
      <w:pPr>
        <w:ind w:left="2880" w:hanging="360"/>
      </w:pPr>
      <w:rPr>
        <w:rFonts w:ascii="Symbol" w:hAnsi="Symbol" w:hint="default"/>
      </w:rPr>
    </w:lvl>
    <w:lvl w:ilvl="4" w:tplc="22C41564">
      <w:start w:val="1"/>
      <w:numFmt w:val="bullet"/>
      <w:lvlText w:val="o"/>
      <w:lvlJc w:val="left"/>
      <w:pPr>
        <w:ind w:left="3600" w:hanging="360"/>
      </w:pPr>
      <w:rPr>
        <w:rFonts w:ascii="Courier New" w:hAnsi="Courier New" w:hint="default"/>
      </w:rPr>
    </w:lvl>
    <w:lvl w:ilvl="5" w:tplc="E534A3F8">
      <w:start w:val="1"/>
      <w:numFmt w:val="bullet"/>
      <w:lvlText w:val=""/>
      <w:lvlJc w:val="left"/>
      <w:pPr>
        <w:ind w:left="4320" w:hanging="360"/>
      </w:pPr>
      <w:rPr>
        <w:rFonts w:ascii="Wingdings" w:hAnsi="Wingdings" w:hint="default"/>
      </w:rPr>
    </w:lvl>
    <w:lvl w:ilvl="6" w:tplc="0CEAD674">
      <w:start w:val="1"/>
      <w:numFmt w:val="bullet"/>
      <w:lvlText w:val=""/>
      <w:lvlJc w:val="left"/>
      <w:pPr>
        <w:ind w:left="5040" w:hanging="360"/>
      </w:pPr>
      <w:rPr>
        <w:rFonts w:ascii="Symbol" w:hAnsi="Symbol" w:hint="default"/>
      </w:rPr>
    </w:lvl>
    <w:lvl w:ilvl="7" w:tplc="9C143B8E">
      <w:start w:val="1"/>
      <w:numFmt w:val="bullet"/>
      <w:lvlText w:val="o"/>
      <w:lvlJc w:val="left"/>
      <w:pPr>
        <w:ind w:left="5760" w:hanging="360"/>
      </w:pPr>
      <w:rPr>
        <w:rFonts w:ascii="Courier New" w:hAnsi="Courier New" w:hint="default"/>
      </w:rPr>
    </w:lvl>
    <w:lvl w:ilvl="8" w:tplc="0C4E900A">
      <w:start w:val="1"/>
      <w:numFmt w:val="bullet"/>
      <w:lvlText w:val=""/>
      <w:lvlJc w:val="left"/>
      <w:pPr>
        <w:ind w:left="6480" w:hanging="360"/>
      </w:pPr>
      <w:rPr>
        <w:rFonts w:ascii="Wingdings" w:hAnsi="Wingdings" w:hint="default"/>
      </w:rPr>
    </w:lvl>
  </w:abstractNum>
  <w:abstractNum w:abstractNumId="5" w15:restartNumberingAfterBreak="0">
    <w:nsid w:val="18D316AC"/>
    <w:multiLevelType w:val="hybridMultilevel"/>
    <w:tmpl w:val="EE2CBF7C"/>
    <w:lvl w:ilvl="0" w:tplc="6C600DF2">
      <w:start w:val="1"/>
      <w:numFmt w:val="bullet"/>
      <w:lvlText w:val=""/>
      <w:lvlJc w:val="left"/>
      <w:pPr>
        <w:ind w:left="720" w:hanging="360"/>
      </w:pPr>
      <w:rPr>
        <w:rFonts w:ascii="Symbol" w:hAnsi="Symbol" w:hint="default"/>
      </w:rPr>
    </w:lvl>
    <w:lvl w:ilvl="1" w:tplc="48647160">
      <w:start w:val="1"/>
      <w:numFmt w:val="bullet"/>
      <w:lvlText w:val="o"/>
      <w:lvlJc w:val="left"/>
      <w:pPr>
        <w:ind w:left="1440" w:hanging="360"/>
      </w:pPr>
      <w:rPr>
        <w:rFonts w:ascii="Courier New" w:hAnsi="Courier New" w:hint="default"/>
      </w:rPr>
    </w:lvl>
    <w:lvl w:ilvl="2" w:tplc="F47CE02E">
      <w:start w:val="1"/>
      <w:numFmt w:val="bullet"/>
      <w:lvlText w:val=""/>
      <w:lvlJc w:val="left"/>
      <w:pPr>
        <w:ind w:left="2160" w:hanging="360"/>
      </w:pPr>
      <w:rPr>
        <w:rFonts w:ascii="Wingdings" w:hAnsi="Wingdings" w:hint="default"/>
      </w:rPr>
    </w:lvl>
    <w:lvl w:ilvl="3" w:tplc="F1308466">
      <w:start w:val="1"/>
      <w:numFmt w:val="bullet"/>
      <w:lvlText w:val=""/>
      <w:lvlJc w:val="left"/>
      <w:pPr>
        <w:ind w:left="2880" w:hanging="360"/>
      </w:pPr>
      <w:rPr>
        <w:rFonts w:ascii="Symbol" w:hAnsi="Symbol" w:hint="default"/>
      </w:rPr>
    </w:lvl>
    <w:lvl w:ilvl="4" w:tplc="A0DEEFAC">
      <w:start w:val="1"/>
      <w:numFmt w:val="bullet"/>
      <w:lvlText w:val="o"/>
      <w:lvlJc w:val="left"/>
      <w:pPr>
        <w:ind w:left="3600" w:hanging="360"/>
      </w:pPr>
      <w:rPr>
        <w:rFonts w:ascii="Courier New" w:hAnsi="Courier New" w:hint="default"/>
      </w:rPr>
    </w:lvl>
    <w:lvl w:ilvl="5" w:tplc="3B48A87E">
      <w:start w:val="1"/>
      <w:numFmt w:val="bullet"/>
      <w:lvlText w:val=""/>
      <w:lvlJc w:val="left"/>
      <w:pPr>
        <w:ind w:left="4320" w:hanging="360"/>
      </w:pPr>
      <w:rPr>
        <w:rFonts w:ascii="Wingdings" w:hAnsi="Wingdings" w:hint="default"/>
      </w:rPr>
    </w:lvl>
    <w:lvl w:ilvl="6" w:tplc="57E41F4C">
      <w:start w:val="1"/>
      <w:numFmt w:val="bullet"/>
      <w:lvlText w:val=""/>
      <w:lvlJc w:val="left"/>
      <w:pPr>
        <w:ind w:left="5040" w:hanging="360"/>
      </w:pPr>
      <w:rPr>
        <w:rFonts w:ascii="Symbol" w:hAnsi="Symbol" w:hint="default"/>
      </w:rPr>
    </w:lvl>
    <w:lvl w:ilvl="7" w:tplc="1A88145A">
      <w:start w:val="1"/>
      <w:numFmt w:val="bullet"/>
      <w:lvlText w:val="o"/>
      <w:lvlJc w:val="left"/>
      <w:pPr>
        <w:ind w:left="5760" w:hanging="360"/>
      </w:pPr>
      <w:rPr>
        <w:rFonts w:ascii="Courier New" w:hAnsi="Courier New" w:hint="default"/>
      </w:rPr>
    </w:lvl>
    <w:lvl w:ilvl="8" w:tplc="2BF4B158">
      <w:start w:val="1"/>
      <w:numFmt w:val="bullet"/>
      <w:lvlText w:val=""/>
      <w:lvlJc w:val="left"/>
      <w:pPr>
        <w:ind w:left="6480" w:hanging="360"/>
      </w:pPr>
      <w:rPr>
        <w:rFonts w:ascii="Wingdings" w:hAnsi="Wingdings" w:hint="default"/>
      </w:rPr>
    </w:lvl>
  </w:abstractNum>
  <w:abstractNum w:abstractNumId="6" w15:restartNumberingAfterBreak="0">
    <w:nsid w:val="1C8D019F"/>
    <w:multiLevelType w:val="hybridMultilevel"/>
    <w:tmpl w:val="B1B0463A"/>
    <w:lvl w:ilvl="0" w:tplc="6EF649FA">
      <w:start w:val="1"/>
      <w:numFmt w:val="bullet"/>
      <w:lvlText w:val=""/>
      <w:lvlJc w:val="left"/>
      <w:pPr>
        <w:ind w:left="720" w:hanging="360"/>
      </w:pPr>
      <w:rPr>
        <w:rFonts w:ascii="Symbol" w:hAnsi="Symbol" w:hint="default"/>
      </w:rPr>
    </w:lvl>
    <w:lvl w:ilvl="1" w:tplc="8A3A65D8">
      <w:start w:val="1"/>
      <w:numFmt w:val="bullet"/>
      <w:lvlText w:val="o"/>
      <w:lvlJc w:val="left"/>
      <w:pPr>
        <w:ind w:left="1440" w:hanging="360"/>
      </w:pPr>
      <w:rPr>
        <w:rFonts w:ascii="Courier New" w:hAnsi="Courier New" w:hint="default"/>
      </w:rPr>
    </w:lvl>
    <w:lvl w:ilvl="2" w:tplc="8702EE6E">
      <w:start w:val="1"/>
      <w:numFmt w:val="bullet"/>
      <w:lvlText w:val=""/>
      <w:lvlJc w:val="left"/>
      <w:pPr>
        <w:ind w:left="2160" w:hanging="360"/>
      </w:pPr>
      <w:rPr>
        <w:rFonts w:ascii="Wingdings" w:hAnsi="Wingdings" w:hint="default"/>
      </w:rPr>
    </w:lvl>
    <w:lvl w:ilvl="3" w:tplc="9B5C8526">
      <w:start w:val="1"/>
      <w:numFmt w:val="bullet"/>
      <w:lvlText w:val=""/>
      <w:lvlJc w:val="left"/>
      <w:pPr>
        <w:ind w:left="2880" w:hanging="360"/>
      </w:pPr>
      <w:rPr>
        <w:rFonts w:ascii="Symbol" w:hAnsi="Symbol" w:hint="default"/>
      </w:rPr>
    </w:lvl>
    <w:lvl w:ilvl="4" w:tplc="7D98BF2E">
      <w:start w:val="1"/>
      <w:numFmt w:val="bullet"/>
      <w:lvlText w:val="o"/>
      <w:lvlJc w:val="left"/>
      <w:pPr>
        <w:ind w:left="3600" w:hanging="360"/>
      </w:pPr>
      <w:rPr>
        <w:rFonts w:ascii="Courier New" w:hAnsi="Courier New" w:hint="default"/>
      </w:rPr>
    </w:lvl>
    <w:lvl w:ilvl="5" w:tplc="F3CC815C">
      <w:start w:val="1"/>
      <w:numFmt w:val="bullet"/>
      <w:lvlText w:val=""/>
      <w:lvlJc w:val="left"/>
      <w:pPr>
        <w:ind w:left="4320" w:hanging="360"/>
      </w:pPr>
      <w:rPr>
        <w:rFonts w:ascii="Wingdings" w:hAnsi="Wingdings" w:hint="default"/>
      </w:rPr>
    </w:lvl>
    <w:lvl w:ilvl="6" w:tplc="115C5EEC">
      <w:start w:val="1"/>
      <w:numFmt w:val="bullet"/>
      <w:lvlText w:val=""/>
      <w:lvlJc w:val="left"/>
      <w:pPr>
        <w:ind w:left="5040" w:hanging="360"/>
      </w:pPr>
      <w:rPr>
        <w:rFonts w:ascii="Symbol" w:hAnsi="Symbol" w:hint="default"/>
      </w:rPr>
    </w:lvl>
    <w:lvl w:ilvl="7" w:tplc="F8F21250">
      <w:start w:val="1"/>
      <w:numFmt w:val="bullet"/>
      <w:lvlText w:val="o"/>
      <w:lvlJc w:val="left"/>
      <w:pPr>
        <w:ind w:left="5760" w:hanging="360"/>
      </w:pPr>
      <w:rPr>
        <w:rFonts w:ascii="Courier New" w:hAnsi="Courier New" w:hint="default"/>
      </w:rPr>
    </w:lvl>
    <w:lvl w:ilvl="8" w:tplc="C7A24AF8">
      <w:start w:val="1"/>
      <w:numFmt w:val="bullet"/>
      <w:lvlText w:val=""/>
      <w:lvlJc w:val="left"/>
      <w:pPr>
        <w:ind w:left="6480" w:hanging="360"/>
      </w:pPr>
      <w:rPr>
        <w:rFonts w:ascii="Wingdings" w:hAnsi="Wingdings" w:hint="default"/>
      </w:rPr>
    </w:lvl>
  </w:abstractNum>
  <w:abstractNum w:abstractNumId="7" w15:restartNumberingAfterBreak="0">
    <w:nsid w:val="1EB82853"/>
    <w:multiLevelType w:val="hybridMultilevel"/>
    <w:tmpl w:val="63AE8F3E"/>
    <w:lvl w:ilvl="0" w:tplc="D20EF9AE">
      <w:start w:val="1"/>
      <w:numFmt w:val="bullet"/>
      <w:lvlText w:val=""/>
      <w:lvlJc w:val="left"/>
      <w:pPr>
        <w:ind w:left="720" w:hanging="360"/>
      </w:pPr>
      <w:rPr>
        <w:rFonts w:ascii="Symbol" w:hAnsi="Symbol" w:hint="default"/>
      </w:rPr>
    </w:lvl>
    <w:lvl w:ilvl="1" w:tplc="2E747A20">
      <w:start w:val="1"/>
      <w:numFmt w:val="bullet"/>
      <w:lvlText w:val="o"/>
      <w:lvlJc w:val="left"/>
      <w:pPr>
        <w:ind w:left="1440" w:hanging="360"/>
      </w:pPr>
      <w:rPr>
        <w:rFonts w:ascii="Courier New" w:hAnsi="Courier New" w:hint="default"/>
      </w:rPr>
    </w:lvl>
    <w:lvl w:ilvl="2" w:tplc="7EFCF730">
      <w:start w:val="1"/>
      <w:numFmt w:val="bullet"/>
      <w:lvlText w:val=""/>
      <w:lvlJc w:val="left"/>
      <w:pPr>
        <w:ind w:left="2160" w:hanging="360"/>
      </w:pPr>
      <w:rPr>
        <w:rFonts w:ascii="Wingdings" w:hAnsi="Wingdings" w:hint="default"/>
      </w:rPr>
    </w:lvl>
    <w:lvl w:ilvl="3" w:tplc="7AF0E0FC">
      <w:start w:val="1"/>
      <w:numFmt w:val="bullet"/>
      <w:lvlText w:val=""/>
      <w:lvlJc w:val="left"/>
      <w:pPr>
        <w:ind w:left="2880" w:hanging="360"/>
      </w:pPr>
      <w:rPr>
        <w:rFonts w:ascii="Symbol" w:hAnsi="Symbol" w:hint="default"/>
      </w:rPr>
    </w:lvl>
    <w:lvl w:ilvl="4" w:tplc="B21A3C94">
      <w:start w:val="1"/>
      <w:numFmt w:val="bullet"/>
      <w:lvlText w:val="o"/>
      <w:lvlJc w:val="left"/>
      <w:pPr>
        <w:ind w:left="3600" w:hanging="360"/>
      </w:pPr>
      <w:rPr>
        <w:rFonts w:ascii="Courier New" w:hAnsi="Courier New" w:hint="default"/>
      </w:rPr>
    </w:lvl>
    <w:lvl w:ilvl="5" w:tplc="4A169E44">
      <w:start w:val="1"/>
      <w:numFmt w:val="bullet"/>
      <w:lvlText w:val=""/>
      <w:lvlJc w:val="left"/>
      <w:pPr>
        <w:ind w:left="4320" w:hanging="360"/>
      </w:pPr>
      <w:rPr>
        <w:rFonts w:ascii="Wingdings" w:hAnsi="Wingdings" w:hint="default"/>
      </w:rPr>
    </w:lvl>
    <w:lvl w:ilvl="6" w:tplc="3F064E78">
      <w:start w:val="1"/>
      <w:numFmt w:val="bullet"/>
      <w:lvlText w:val=""/>
      <w:lvlJc w:val="left"/>
      <w:pPr>
        <w:ind w:left="5040" w:hanging="360"/>
      </w:pPr>
      <w:rPr>
        <w:rFonts w:ascii="Symbol" w:hAnsi="Symbol" w:hint="default"/>
      </w:rPr>
    </w:lvl>
    <w:lvl w:ilvl="7" w:tplc="E04A1ACA">
      <w:start w:val="1"/>
      <w:numFmt w:val="bullet"/>
      <w:lvlText w:val="o"/>
      <w:lvlJc w:val="left"/>
      <w:pPr>
        <w:ind w:left="5760" w:hanging="360"/>
      </w:pPr>
      <w:rPr>
        <w:rFonts w:ascii="Courier New" w:hAnsi="Courier New" w:hint="default"/>
      </w:rPr>
    </w:lvl>
    <w:lvl w:ilvl="8" w:tplc="12602FF2">
      <w:start w:val="1"/>
      <w:numFmt w:val="bullet"/>
      <w:lvlText w:val=""/>
      <w:lvlJc w:val="left"/>
      <w:pPr>
        <w:ind w:left="6480" w:hanging="360"/>
      </w:pPr>
      <w:rPr>
        <w:rFonts w:ascii="Wingdings" w:hAnsi="Wingdings" w:hint="default"/>
      </w:rPr>
    </w:lvl>
  </w:abstractNum>
  <w:abstractNum w:abstractNumId="8" w15:restartNumberingAfterBreak="0">
    <w:nsid w:val="233D2414"/>
    <w:multiLevelType w:val="hybridMultilevel"/>
    <w:tmpl w:val="B49EB0B6"/>
    <w:lvl w:ilvl="0" w:tplc="E5F2F94E">
      <w:start w:val="1"/>
      <w:numFmt w:val="bullet"/>
      <w:lvlText w:val=""/>
      <w:lvlJc w:val="left"/>
      <w:pPr>
        <w:ind w:left="720" w:hanging="360"/>
      </w:pPr>
      <w:rPr>
        <w:rFonts w:ascii="Symbol" w:hAnsi="Symbol" w:hint="default"/>
      </w:rPr>
    </w:lvl>
    <w:lvl w:ilvl="1" w:tplc="C46E2D2C">
      <w:start w:val="1"/>
      <w:numFmt w:val="bullet"/>
      <w:lvlText w:val="o"/>
      <w:lvlJc w:val="left"/>
      <w:pPr>
        <w:ind w:left="1440" w:hanging="360"/>
      </w:pPr>
      <w:rPr>
        <w:rFonts w:ascii="Courier New" w:hAnsi="Courier New" w:hint="default"/>
      </w:rPr>
    </w:lvl>
    <w:lvl w:ilvl="2" w:tplc="42E47F98">
      <w:start w:val="1"/>
      <w:numFmt w:val="bullet"/>
      <w:lvlText w:val=""/>
      <w:lvlJc w:val="left"/>
      <w:pPr>
        <w:ind w:left="2160" w:hanging="360"/>
      </w:pPr>
      <w:rPr>
        <w:rFonts w:ascii="Wingdings" w:hAnsi="Wingdings" w:hint="default"/>
      </w:rPr>
    </w:lvl>
    <w:lvl w:ilvl="3" w:tplc="7460002C">
      <w:start w:val="1"/>
      <w:numFmt w:val="bullet"/>
      <w:lvlText w:val=""/>
      <w:lvlJc w:val="left"/>
      <w:pPr>
        <w:ind w:left="2880" w:hanging="360"/>
      </w:pPr>
      <w:rPr>
        <w:rFonts w:ascii="Symbol" w:hAnsi="Symbol" w:hint="default"/>
      </w:rPr>
    </w:lvl>
    <w:lvl w:ilvl="4" w:tplc="1A3CD502">
      <w:start w:val="1"/>
      <w:numFmt w:val="bullet"/>
      <w:lvlText w:val="o"/>
      <w:lvlJc w:val="left"/>
      <w:pPr>
        <w:ind w:left="3600" w:hanging="360"/>
      </w:pPr>
      <w:rPr>
        <w:rFonts w:ascii="Courier New" w:hAnsi="Courier New" w:hint="default"/>
      </w:rPr>
    </w:lvl>
    <w:lvl w:ilvl="5" w:tplc="29007020">
      <w:start w:val="1"/>
      <w:numFmt w:val="bullet"/>
      <w:lvlText w:val=""/>
      <w:lvlJc w:val="left"/>
      <w:pPr>
        <w:ind w:left="4320" w:hanging="360"/>
      </w:pPr>
      <w:rPr>
        <w:rFonts w:ascii="Wingdings" w:hAnsi="Wingdings" w:hint="default"/>
      </w:rPr>
    </w:lvl>
    <w:lvl w:ilvl="6" w:tplc="04AEEC78">
      <w:start w:val="1"/>
      <w:numFmt w:val="bullet"/>
      <w:lvlText w:val=""/>
      <w:lvlJc w:val="left"/>
      <w:pPr>
        <w:ind w:left="5040" w:hanging="360"/>
      </w:pPr>
      <w:rPr>
        <w:rFonts w:ascii="Symbol" w:hAnsi="Symbol" w:hint="default"/>
      </w:rPr>
    </w:lvl>
    <w:lvl w:ilvl="7" w:tplc="35543568">
      <w:start w:val="1"/>
      <w:numFmt w:val="bullet"/>
      <w:lvlText w:val="o"/>
      <w:lvlJc w:val="left"/>
      <w:pPr>
        <w:ind w:left="5760" w:hanging="360"/>
      </w:pPr>
      <w:rPr>
        <w:rFonts w:ascii="Courier New" w:hAnsi="Courier New" w:hint="default"/>
      </w:rPr>
    </w:lvl>
    <w:lvl w:ilvl="8" w:tplc="526EA692">
      <w:start w:val="1"/>
      <w:numFmt w:val="bullet"/>
      <w:lvlText w:val=""/>
      <w:lvlJc w:val="left"/>
      <w:pPr>
        <w:ind w:left="6480" w:hanging="360"/>
      </w:pPr>
      <w:rPr>
        <w:rFonts w:ascii="Wingdings" w:hAnsi="Wingdings" w:hint="default"/>
      </w:rPr>
    </w:lvl>
  </w:abstractNum>
  <w:abstractNum w:abstractNumId="9" w15:restartNumberingAfterBreak="0">
    <w:nsid w:val="234D7495"/>
    <w:multiLevelType w:val="hybridMultilevel"/>
    <w:tmpl w:val="93E68CCC"/>
    <w:lvl w:ilvl="0" w:tplc="F8F6B96A">
      <w:start w:val="1"/>
      <w:numFmt w:val="bullet"/>
      <w:lvlText w:val=""/>
      <w:lvlJc w:val="left"/>
      <w:pPr>
        <w:ind w:left="720" w:hanging="360"/>
      </w:pPr>
      <w:rPr>
        <w:rFonts w:ascii="Symbol" w:hAnsi="Symbol" w:hint="default"/>
      </w:rPr>
    </w:lvl>
    <w:lvl w:ilvl="1" w:tplc="964C4734">
      <w:start w:val="1"/>
      <w:numFmt w:val="bullet"/>
      <w:lvlText w:val="o"/>
      <w:lvlJc w:val="left"/>
      <w:pPr>
        <w:ind w:left="1440" w:hanging="360"/>
      </w:pPr>
      <w:rPr>
        <w:rFonts w:ascii="Courier New" w:hAnsi="Courier New" w:hint="default"/>
      </w:rPr>
    </w:lvl>
    <w:lvl w:ilvl="2" w:tplc="FCA03488">
      <w:start w:val="1"/>
      <w:numFmt w:val="bullet"/>
      <w:lvlText w:val=""/>
      <w:lvlJc w:val="left"/>
      <w:pPr>
        <w:ind w:left="2160" w:hanging="360"/>
      </w:pPr>
      <w:rPr>
        <w:rFonts w:ascii="Wingdings" w:hAnsi="Wingdings" w:hint="default"/>
      </w:rPr>
    </w:lvl>
    <w:lvl w:ilvl="3" w:tplc="CECAB260">
      <w:start w:val="1"/>
      <w:numFmt w:val="bullet"/>
      <w:lvlText w:val=""/>
      <w:lvlJc w:val="left"/>
      <w:pPr>
        <w:ind w:left="2880" w:hanging="360"/>
      </w:pPr>
      <w:rPr>
        <w:rFonts w:ascii="Symbol" w:hAnsi="Symbol" w:hint="default"/>
      </w:rPr>
    </w:lvl>
    <w:lvl w:ilvl="4" w:tplc="A87ADF74">
      <w:start w:val="1"/>
      <w:numFmt w:val="bullet"/>
      <w:lvlText w:val="o"/>
      <w:lvlJc w:val="left"/>
      <w:pPr>
        <w:ind w:left="3600" w:hanging="360"/>
      </w:pPr>
      <w:rPr>
        <w:rFonts w:ascii="Courier New" w:hAnsi="Courier New" w:hint="default"/>
      </w:rPr>
    </w:lvl>
    <w:lvl w:ilvl="5" w:tplc="F982939E">
      <w:start w:val="1"/>
      <w:numFmt w:val="bullet"/>
      <w:lvlText w:val=""/>
      <w:lvlJc w:val="left"/>
      <w:pPr>
        <w:ind w:left="4320" w:hanging="360"/>
      </w:pPr>
      <w:rPr>
        <w:rFonts w:ascii="Wingdings" w:hAnsi="Wingdings" w:hint="default"/>
      </w:rPr>
    </w:lvl>
    <w:lvl w:ilvl="6" w:tplc="877E8608">
      <w:start w:val="1"/>
      <w:numFmt w:val="bullet"/>
      <w:lvlText w:val=""/>
      <w:lvlJc w:val="left"/>
      <w:pPr>
        <w:ind w:left="5040" w:hanging="360"/>
      </w:pPr>
      <w:rPr>
        <w:rFonts w:ascii="Symbol" w:hAnsi="Symbol" w:hint="default"/>
      </w:rPr>
    </w:lvl>
    <w:lvl w:ilvl="7" w:tplc="668C6E38">
      <w:start w:val="1"/>
      <w:numFmt w:val="bullet"/>
      <w:lvlText w:val="o"/>
      <w:lvlJc w:val="left"/>
      <w:pPr>
        <w:ind w:left="5760" w:hanging="360"/>
      </w:pPr>
      <w:rPr>
        <w:rFonts w:ascii="Courier New" w:hAnsi="Courier New" w:hint="default"/>
      </w:rPr>
    </w:lvl>
    <w:lvl w:ilvl="8" w:tplc="B24EEAFE">
      <w:start w:val="1"/>
      <w:numFmt w:val="bullet"/>
      <w:lvlText w:val=""/>
      <w:lvlJc w:val="left"/>
      <w:pPr>
        <w:ind w:left="6480" w:hanging="360"/>
      </w:pPr>
      <w:rPr>
        <w:rFonts w:ascii="Wingdings" w:hAnsi="Wingdings" w:hint="default"/>
      </w:rPr>
    </w:lvl>
  </w:abstractNum>
  <w:abstractNum w:abstractNumId="10" w15:restartNumberingAfterBreak="0">
    <w:nsid w:val="247F586A"/>
    <w:multiLevelType w:val="hybridMultilevel"/>
    <w:tmpl w:val="47AE5E4C"/>
    <w:lvl w:ilvl="0" w:tplc="F7C86A50">
      <w:start w:val="1"/>
      <w:numFmt w:val="bullet"/>
      <w:lvlText w:val=""/>
      <w:lvlJc w:val="left"/>
      <w:pPr>
        <w:ind w:left="720" w:hanging="360"/>
      </w:pPr>
      <w:rPr>
        <w:rFonts w:ascii="Symbol" w:hAnsi="Symbol" w:hint="default"/>
      </w:rPr>
    </w:lvl>
    <w:lvl w:ilvl="1" w:tplc="1ED88C6E">
      <w:start w:val="1"/>
      <w:numFmt w:val="bullet"/>
      <w:lvlText w:val="o"/>
      <w:lvlJc w:val="left"/>
      <w:pPr>
        <w:ind w:left="1440" w:hanging="360"/>
      </w:pPr>
      <w:rPr>
        <w:rFonts w:ascii="Courier New" w:hAnsi="Courier New" w:hint="default"/>
      </w:rPr>
    </w:lvl>
    <w:lvl w:ilvl="2" w:tplc="FB2C8F76">
      <w:start w:val="1"/>
      <w:numFmt w:val="bullet"/>
      <w:lvlText w:val=""/>
      <w:lvlJc w:val="left"/>
      <w:pPr>
        <w:ind w:left="2160" w:hanging="360"/>
      </w:pPr>
      <w:rPr>
        <w:rFonts w:ascii="Wingdings" w:hAnsi="Wingdings" w:hint="default"/>
      </w:rPr>
    </w:lvl>
    <w:lvl w:ilvl="3" w:tplc="03A8A10E">
      <w:start w:val="1"/>
      <w:numFmt w:val="bullet"/>
      <w:lvlText w:val=""/>
      <w:lvlJc w:val="left"/>
      <w:pPr>
        <w:ind w:left="2880" w:hanging="360"/>
      </w:pPr>
      <w:rPr>
        <w:rFonts w:ascii="Symbol" w:hAnsi="Symbol" w:hint="default"/>
      </w:rPr>
    </w:lvl>
    <w:lvl w:ilvl="4" w:tplc="16B6AC4A">
      <w:start w:val="1"/>
      <w:numFmt w:val="bullet"/>
      <w:lvlText w:val="o"/>
      <w:lvlJc w:val="left"/>
      <w:pPr>
        <w:ind w:left="3600" w:hanging="360"/>
      </w:pPr>
      <w:rPr>
        <w:rFonts w:ascii="Courier New" w:hAnsi="Courier New" w:hint="default"/>
      </w:rPr>
    </w:lvl>
    <w:lvl w:ilvl="5" w:tplc="1A129E82">
      <w:start w:val="1"/>
      <w:numFmt w:val="bullet"/>
      <w:lvlText w:val=""/>
      <w:lvlJc w:val="left"/>
      <w:pPr>
        <w:ind w:left="4320" w:hanging="360"/>
      </w:pPr>
      <w:rPr>
        <w:rFonts w:ascii="Wingdings" w:hAnsi="Wingdings" w:hint="default"/>
      </w:rPr>
    </w:lvl>
    <w:lvl w:ilvl="6" w:tplc="9282FE1A">
      <w:start w:val="1"/>
      <w:numFmt w:val="bullet"/>
      <w:lvlText w:val=""/>
      <w:lvlJc w:val="left"/>
      <w:pPr>
        <w:ind w:left="5040" w:hanging="360"/>
      </w:pPr>
      <w:rPr>
        <w:rFonts w:ascii="Symbol" w:hAnsi="Symbol" w:hint="default"/>
      </w:rPr>
    </w:lvl>
    <w:lvl w:ilvl="7" w:tplc="E54E6948">
      <w:start w:val="1"/>
      <w:numFmt w:val="bullet"/>
      <w:lvlText w:val="o"/>
      <w:lvlJc w:val="left"/>
      <w:pPr>
        <w:ind w:left="5760" w:hanging="360"/>
      </w:pPr>
      <w:rPr>
        <w:rFonts w:ascii="Courier New" w:hAnsi="Courier New" w:hint="default"/>
      </w:rPr>
    </w:lvl>
    <w:lvl w:ilvl="8" w:tplc="70EA614C">
      <w:start w:val="1"/>
      <w:numFmt w:val="bullet"/>
      <w:lvlText w:val=""/>
      <w:lvlJc w:val="left"/>
      <w:pPr>
        <w:ind w:left="6480" w:hanging="360"/>
      </w:pPr>
      <w:rPr>
        <w:rFonts w:ascii="Wingdings" w:hAnsi="Wingdings" w:hint="default"/>
      </w:rPr>
    </w:lvl>
  </w:abstractNum>
  <w:abstractNum w:abstractNumId="11" w15:restartNumberingAfterBreak="0">
    <w:nsid w:val="2DD341A4"/>
    <w:multiLevelType w:val="hybridMultilevel"/>
    <w:tmpl w:val="0722F902"/>
    <w:lvl w:ilvl="0" w:tplc="7668FDE6">
      <w:start w:val="1"/>
      <w:numFmt w:val="bullet"/>
      <w:lvlText w:val=""/>
      <w:lvlJc w:val="left"/>
      <w:pPr>
        <w:ind w:left="720" w:hanging="360"/>
      </w:pPr>
      <w:rPr>
        <w:rFonts w:ascii="Symbol" w:hAnsi="Symbol" w:hint="default"/>
      </w:rPr>
    </w:lvl>
    <w:lvl w:ilvl="1" w:tplc="2830019A">
      <w:start w:val="1"/>
      <w:numFmt w:val="bullet"/>
      <w:lvlText w:val="o"/>
      <w:lvlJc w:val="left"/>
      <w:pPr>
        <w:ind w:left="1440" w:hanging="360"/>
      </w:pPr>
      <w:rPr>
        <w:rFonts w:ascii="Courier New" w:hAnsi="Courier New" w:hint="default"/>
      </w:rPr>
    </w:lvl>
    <w:lvl w:ilvl="2" w:tplc="B9826876">
      <w:start w:val="1"/>
      <w:numFmt w:val="bullet"/>
      <w:lvlText w:val=""/>
      <w:lvlJc w:val="left"/>
      <w:pPr>
        <w:ind w:left="2160" w:hanging="360"/>
      </w:pPr>
      <w:rPr>
        <w:rFonts w:ascii="Wingdings" w:hAnsi="Wingdings" w:hint="default"/>
      </w:rPr>
    </w:lvl>
    <w:lvl w:ilvl="3" w:tplc="E912E5FA">
      <w:start w:val="1"/>
      <w:numFmt w:val="bullet"/>
      <w:lvlText w:val=""/>
      <w:lvlJc w:val="left"/>
      <w:pPr>
        <w:ind w:left="2880" w:hanging="360"/>
      </w:pPr>
      <w:rPr>
        <w:rFonts w:ascii="Symbol" w:hAnsi="Symbol" w:hint="default"/>
      </w:rPr>
    </w:lvl>
    <w:lvl w:ilvl="4" w:tplc="6786E0FE">
      <w:start w:val="1"/>
      <w:numFmt w:val="bullet"/>
      <w:lvlText w:val="o"/>
      <w:lvlJc w:val="left"/>
      <w:pPr>
        <w:ind w:left="3600" w:hanging="360"/>
      </w:pPr>
      <w:rPr>
        <w:rFonts w:ascii="Courier New" w:hAnsi="Courier New" w:hint="default"/>
      </w:rPr>
    </w:lvl>
    <w:lvl w:ilvl="5" w:tplc="27AEABD8">
      <w:start w:val="1"/>
      <w:numFmt w:val="bullet"/>
      <w:lvlText w:val=""/>
      <w:lvlJc w:val="left"/>
      <w:pPr>
        <w:ind w:left="4320" w:hanging="360"/>
      </w:pPr>
      <w:rPr>
        <w:rFonts w:ascii="Wingdings" w:hAnsi="Wingdings" w:hint="default"/>
      </w:rPr>
    </w:lvl>
    <w:lvl w:ilvl="6" w:tplc="29C4A6BE">
      <w:start w:val="1"/>
      <w:numFmt w:val="bullet"/>
      <w:lvlText w:val=""/>
      <w:lvlJc w:val="left"/>
      <w:pPr>
        <w:ind w:left="5040" w:hanging="360"/>
      </w:pPr>
      <w:rPr>
        <w:rFonts w:ascii="Symbol" w:hAnsi="Symbol" w:hint="default"/>
      </w:rPr>
    </w:lvl>
    <w:lvl w:ilvl="7" w:tplc="2F60E720">
      <w:start w:val="1"/>
      <w:numFmt w:val="bullet"/>
      <w:lvlText w:val="o"/>
      <w:lvlJc w:val="left"/>
      <w:pPr>
        <w:ind w:left="5760" w:hanging="360"/>
      </w:pPr>
      <w:rPr>
        <w:rFonts w:ascii="Courier New" w:hAnsi="Courier New" w:hint="default"/>
      </w:rPr>
    </w:lvl>
    <w:lvl w:ilvl="8" w:tplc="3DB0FAF2">
      <w:start w:val="1"/>
      <w:numFmt w:val="bullet"/>
      <w:lvlText w:val=""/>
      <w:lvlJc w:val="left"/>
      <w:pPr>
        <w:ind w:left="6480" w:hanging="360"/>
      </w:pPr>
      <w:rPr>
        <w:rFonts w:ascii="Wingdings" w:hAnsi="Wingdings" w:hint="default"/>
      </w:rPr>
    </w:lvl>
  </w:abstractNum>
  <w:abstractNum w:abstractNumId="12" w15:restartNumberingAfterBreak="0">
    <w:nsid w:val="2ED5624F"/>
    <w:multiLevelType w:val="hybridMultilevel"/>
    <w:tmpl w:val="9996A268"/>
    <w:lvl w:ilvl="0" w:tplc="FA6A41D2">
      <w:start w:val="1"/>
      <w:numFmt w:val="bullet"/>
      <w:lvlText w:val=""/>
      <w:lvlJc w:val="left"/>
      <w:pPr>
        <w:ind w:left="720" w:hanging="360"/>
      </w:pPr>
      <w:rPr>
        <w:rFonts w:ascii="Symbol" w:hAnsi="Symbol" w:hint="default"/>
      </w:rPr>
    </w:lvl>
    <w:lvl w:ilvl="1" w:tplc="ABCAF362">
      <w:start w:val="1"/>
      <w:numFmt w:val="bullet"/>
      <w:lvlText w:val="o"/>
      <w:lvlJc w:val="left"/>
      <w:pPr>
        <w:ind w:left="1440" w:hanging="360"/>
      </w:pPr>
      <w:rPr>
        <w:rFonts w:ascii="Courier New" w:hAnsi="Courier New" w:hint="default"/>
      </w:rPr>
    </w:lvl>
    <w:lvl w:ilvl="2" w:tplc="7DC6896E">
      <w:start w:val="1"/>
      <w:numFmt w:val="bullet"/>
      <w:lvlText w:val=""/>
      <w:lvlJc w:val="left"/>
      <w:pPr>
        <w:ind w:left="2160" w:hanging="360"/>
      </w:pPr>
      <w:rPr>
        <w:rFonts w:ascii="Wingdings" w:hAnsi="Wingdings" w:hint="default"/>
      </w:rPr>
    </w:lvl>
    <w:lvl w:ilvl="3" w:tplc="B4E433F6">
      <w:start w:val="1"/>
      <w:numFmt w:val="bullet"/>
      <w:lvlText w:val=""/>
      <w:lvlJc w:val="left"/>
      <w:pPr>
        <w:ind w:left="2880" w:hanging="360"/>
      </w:pPr>
      <w:rPr>
        <w:rFonts w:ascii="Symbol" w:hAnsi="Symbol" w:hint="default"/>
      </w:rPr>
    </w:lvl>
    <w:lvl w:ilvl="4" w:tplc="E45A01F4">
      <w:start w:val="1"/>
      <w:numFmt w:val="bullet"/>
      <w:lvlText w:val="o"/>
      <w:lvlJc w:val="left"/>
      <w:pPr>
        <w:ind w:left="3600" w:hanging="360"/>
      </w:pPr>
      <w:rPr>
        <w:rFonts w:ascii="Courier New" w:hAnsi="Courier New" w:hint="default"/>
      </w:rPr>
    </w:lvl>
    <w:lvl w:ilvl="5" w:tplc="355C83C6">
      <w:start w:val="1"/>
      <w:numFmt w:val="bullet"/>
      <w:lvlText w:val=""/>
      <w:lvlJc w:val="left"/>
      <w:pPr>
        <w:ind w:left="4320" w:hanging="360"/>
      </w:pPr>
      <w:rPr>
        <w:rFonts w:ascii="Wingdings" w:hAnsi="Wingdings" w:hint="default"/>
      </w:rPr>
    </w:lvl>
    <w:lvl w:ilvl="6" w:tplc="B112A160">
      <w:start w:val="1"/>
      <w:numFmt w:val="bullet"/>
      <w:lvlText w:val=""/>
      <w:lvlJc w:val="left"/>
      <w:pPr>
        <w:ind w:left="5040" w:hanging="360"/>
      </w:pPr>
      <w:rPr>
        <w:rFonts w:ascii="Symbol" w:hAnsi="Symbol" w:hint="default"/>
      </w:rPr>
    </w:lvl>
    <w:lvl w:ilvl="7" w:tplc="844023AE">
      <w:start w:val="1"/>
      <w:numFmt w:val="bullet"/>
      <w:lvlText w:val="o"/>
      <w:lvlJc w:val="left"/>
      <w:pPr>
        <w:ind w:left="5760" w:hanging="360"/>
      </w:pPr>
      <w:rPr>
        <w:rFonts w:ascii="Courier New" w:hAnsi="Courier New" w:hint="default"/>
      </w:rPr>
    </w:lvl>
    <w:lvl w:ilvl="8" w:tplc="3816F568">
      <w:start w:val="1"/>
      <w:numFmt w:val="bullet"/>
      <w:lvlText w:val=""/>
      <w:lvlJc w:val="left"/>
      <w:pPr>
        <w:ind w:left="6480" w:hanging="360"/>
      </w:pPr>
      <w:rPr>
        <w:rFonts w:ascii="Wingdings" w:hAnsi="Wingdings" w:hint="default"/>
      </w:rPr>
    </w:lvl>
  </w:abstractNum>
  <w:abstractNum w:abstractNumId="13" w15:restartNumberingAfterBreak="0">
    <w:nsid w:val="41C030E9"/>
    <w:multiLevelType w:val="hybridMultilevel"/>
    <w:tmpl w:val="11FC48EE"/>
    <w:lvl w:ilvl="0" w:tplc="62AE4684">
      <w:start w:val="1"/>
      <w:numFmt w:val="bullet"/>
      <w:lvlText w:val=""/>
      <w:lvlJc w:val="left"/>
      <w:pPr>
        <w:ind w:left="720" w:hanging="360"/>
      </w:pPr>
      <w:rPr>
        <w:rFonts w:ascii="Symbol" w:hAnsi="Symbol" w:hint="default"/>
      </w:rPr>
    </w:lvl>
    <w:lvl w:ilvl="1" w:tplc="945881C0">
      <w:start w:val="1"/>
      <w:numFmt w:val="bullet"/>
      <w:lvlText w:val="o"/>
      <w:lvlJc w:val="left"/>
      <w:pPr>
        <w:ind w:left="1440" w:hanging="360"/>
      </w:pPr>
      <w:rPr>
        <w:rFonts w:ascii="Courier New" w:hAnsi="Courier New" w:hint="default"/>
      </w:rPr>
    </w:lvl>
    <w:lvl w:ilvl="2" w:tplc="206421AE">
      <w:start w:val="1"/>
      <w:numFmt w:val="bullet"/>
      <w:lvlText w:val=""/>
      <w:lvlJc w:val="left"/>
      <w:pPr>
        <w:ind w:left="2160" w:hanging="360"/>
      </w:pPr>
      <w:rPr>
        <w:rFonts w:ascii="Wingdings" w:hAnsi="Wingdings" w:hint="default"/>
      </w:rPr>
    </w:lvl>
    <w:lvl w:ilvl="3" w:tplc="8AA8E17C">
      <w:start w:val="1"/>
      <w:numFmt w:val="bullet"/>
      <w:lvlText w:val=""/>
      <w:lvlJc w:val="left"/>
      <w:pPr>
        <w:ind w:left="2880" w:hanging="360"/>
      </w:pPr>
      <w:rPr>
        <w:rFonts w:ascii="Symbol" w:hAnsi="Symbol" w:hint="default"/>
      </w:rPr>
    </w:lvl>
    <w:lvl w:ilvl="4" w:tplc="EA348C6A">
      <w:start w:val="1"/>
      <w:numFmt w:val="bullet"/>
      <w:lvlText w:val="o"/>
      <w:lvlJc w:val="left"/>
      <w:pPr>
        <w:ind w:left="3600" w:hanging="360"/>
      </w:pPr>
      <w:rPr>
        <w:rFonts w:ascii="Courier New" w:hAnsi="Courier New" w:hint="default"/>
      </w:rPr>
    </w:lvl>
    <w:lvl w:ilvl="5" w:tplc="4582EB6A">
      <w:start w:val="1"/>
      <w:numFmt w:val="bullet"/>
      <w:lvlText w:val=""/>
      <w:lvlJc w:val="left"/>
      <w:pPr>
        <w:ind w:left="4320" w:hanging="360"/>
      </w:pPr>
      <w:rPr>
        <w:rFonts w:ascii="Wingdings" w:hAnsi="Wingdings" w:hint="default"/>
      </w:rPr>
    </w:lvl>
    <w:lvl w:ilvl="6" w:tplc="EB384FF6">
      <w:start w:val="1"/>
      <w:numFmt w:val="bullet"/>
      <w:lvlText w:val=""/>
      <w:lvlJc w:val="left"/>
      <w:pPr>
        <w:ind w:left="5040" w:hanging="360"/>
      </w:pPr>
      <w:rPr>
        <w:rFonts w:ascii="Symbol" w:hAnsi="Symbol" w:hint="default"/>
      </w:rPr>
    </w:lvl>
    <w:lvl w:ilvl="7" w:tplc="F76C9A4A">
      <w:start w:val="1"/>
      <w:numFmt w:val="bullet"/>
      <w:lvlText w:val="o"/>
      <w:lvlJc w:val="left"/>
      <w:pPr>
        <w:ind w:left="5760" w:hanging="360"/>
      </w:pPr>
      <w:rPr>
        <w:rFonts w:ascii="Courier New" w:hAnsi="Courier New" w:hint="default"/>
      </w:rPr>
    </w:lvl>
    <w:lvl w:ilvl="8" w:tplc="8E362A32">
      <w:start w:val="1"/>
      <w:numFmt w:val="bullet"/>
      <w:lvlText w:val=""/>
      <w:lvlJc w:val="left"/>
      <w:pPr>
        <w:ind w:left="6480" w:hanging="360"/>
      </w:pPr>
      <w:rPr>
        <w:rFonts w:ascii="Wingdings" w:hAnsi="Wingdings" w:hint="default"/>
      </w:rPr>
    </w:lvl>
  </w:abstractNum>
  <w:abstractNum w:abstractNumId="14" w15:restartNumberingAfterBreak="0">
    <w:nsid w:val="46697946"/>
    <w:multiLevelType w:val="hybridMultilevel"/>
    <w:tmpl w:val="8C2E350C"/>
    <w:lvl w:ilvl="0" w:tplc="67082354">
      <w:start w:val="1"/>
      <w:numFmt w:val="bullet"/>
      <w:lvlText w:val=""/>
      <w:lvlJc w:val="left"/>
      <w:pPr>
        <w:ind w:left="720" w:hanging="360"/>
      </w:pPr>
      <w:rPr>
        <w:rFonts w:ascii="Symbol" w:hAnsi="Symbol" w:hint="default"/>
      </w:rPr>
    </w:lvl>
    <w:lvl w:ilvl="1" w:tplc="A9BAC578">
      <w:start w:val="1"/>
      <w:numFmt w:val="bullet"/>
      <w:lvlText w:val="o"/>
      <w:lvlJc w:val="left"/>
      <w:pPr>
        <w:ind w:left="1440" w:hanging="360"/>
      </w:pPr>
      <w:rPr>
        <w:rFonts w:ascii="Courier New" w:hAnsi="Courier New" w:hint="default"/>
      </w:rPr>
    </w:lvl>
    <w:lvl w:ilvl="2" w:tplc="2E1AF93E">
      <w:start w:val="1"/>
      <w:numFmt w:val="bullet"/>
      <w:lvlText w:val=""/>
      <w:lvlJc w:val="left"/>
      <w:pPr>
        <w:ind w:left="2160" w:hanging="360"/>
      </w:pPr>
      <w:rPr>
        <w:rFonts w:ascii="Wingdings" w:hAnsi="Wingdings" w:hint="default"/>
      </w:rPr>
    </w:lvl>
    <w:lvl w:ilvl="3" w:tplc="5E0C86F0">
      <w:start w:val="1"/>
      <w:numFmt w:val="bullet"/>
      <w:lvlText w:val=""/>
      <w:lvlJc w:val="left"/>
      <w:pPr>
        <w:ind w:left="2880" w:hanging="360"/>
      </w:pPr>
      <w:rPr>
        <w:rFonts w:ascii="Symbol" w:hAnsi="Symbol" w:hint="default"/>
      </w:rPr>
    </w:lvl>
    <w:lvl w:ilvl="4" w:tplc="380C85CA">
      <w:start w:val="1"/>
      <w:numFmt w:val="bullet"/>
      <w:lvlText w:val="o"/>
      <w:lvlJc w:val="left"/>
      <w:pPr>
        <w:ind w:left="3600" w:hanging="360"/>
      </w:pPr>
      <w:rPr>
        <w:rFonts w:ascii="Courier New" w:hAnsi="Courier New" w:hint="default"/>
      </w:rPr>
    </w:lvl>
    <w:lvl w:ilvl="5" w:tplc="1ACA2596">
      <w:start w:val="1"/>
      <w:numFmt w:val="bullet"/>
      <w:lvlText w:val=""/>
      <w:lvlJc w:val="left"/>
      <w:pPr>
        <w:ind w:left="4320" w:hanging="360"/>
      </w:pPr>
      <w:rPr>
        <w:rFonts w:ascii="Wingdings" w:hAnsi="Wingdings" w:hint="default"/>
      </w:rPr>
    </w:lvl>
    <w:lvl w:ilvl="6" w:tplc="4DAEA21A">
      <w:start w:val="1"/>
      <w:numFmt w:val="bullet"/>
      <w:lvlText w:val=""/>
      <w:lvlJc w:val="left"/>
      <w:pPr>
        <w:ind w:left="5040" w:hanging="360"/>
      </w:pPr>
      <w:rPr>
        <w:rFonts w:ascii="Symbol" w:hAnsi="Symbol" w:hint="default"/>
      </w:rPr>
    </w:lvl>
    <w:lvl w:ilvl="7" w:tplc="589E11A2">
      <w:start w:val="1"/>
      <w:numFmt w:val="bullet"/>
      <w:lvlText w:val="o"/>
      <w:lvlJc w:val="left"/>
      <w:pPr>
        <w:ind w:left="5760" w:hanging="360"/>
      </w:pPr>
      <w:rPr>
        <w:rFonts w:ascii="Courier New" w:hAnsi="Courier New" w:hint="default"/>
      </w:rPr>
    </w:lvl>
    <w:lvl w:ilvl="8" w:tplc="CA70AA78">
      <w:start w:val="1"/>
      <w:numFmt w:val="bullet"/>
      <w:lvlText w:val=""/>
      <w:lvlJc w:val="left"/>
      <w:pPr>
        <w:ind w:left="6480" w:hanging="360"/>
      </w:pPr>
      <w:rPr>
        <w:rFonts w:ascii="Wingdings" w:hAnsi="Wingdings" w:hint="default"/>
      </w:rPr>
    </w:lvl>
  </w:abstractNum>
  <w:abstractNum w:abstractNumId="15" w15:restartNumberingAfterBreak="0">
    <w:nsid w:val="4AD63780"/>
    <w:multiLevelType w:val="hybridMultilevel"/>
    <w:tmpl w:val="AC9C535A"/>
    <w:lvl w:ilvl="0" w:tplc="3A9014B4">
      <w:start w:val="1"/>
      <w:numFmt w:val="bullet"/>
      <w:lvlText w:val=""/>
      <w:lvlJc w:val="left"/>
      <w:pPr>
        <w:ind w:left="720" w:hanging="360"/>
      </w:pPr>
      <w:rPr>
        <w:rFonts w:ascii="Symbol" w:hAnsi="Symbol" w:hint="default"/>
      </w:rPr>
    </w:lvl>
    <w:lvl w:ilvl="1" w:tplc="A6C8B930">
      <w:start w:val="1"/>
      <w:numFmt w:val="bullet"/>
      <w:lvlText w:val="o"/>
      <w:lvlJc w:val="left"/>
      <w:pPr>
        <w:ind w:left="1440" w:hanging="360"/>
      </w:pPr>
      <w:rPr>
        <w:rFonts w:ascii="Courier New" w:hAnsi="Courier New" w:hint="default"/>
      </w:rPr>
    </w:lvl>
    <w:lvl w:ilvl="2" w:tplc="03A8A7BA">
      <w:start w:val="1"/>
      <w:numFmt w:val="bullet"/>
      <w:lvlText w:val=""/>
      <w:lvlJc w:val="left"/>
      <w:pPr>
        <w:ind w:left="2160" w:hanging="360"/>
      </w:pPr>
      <w:rPr>
        <w:rFonts w:ascii="Wingdings" w:hAnsi="Wingdings" w:hint="default"/>
      </w:rPr>
    </w:lvl>
    <w:lvl w:ilvl="3" w:tplc="1AD0EAC8">
      <w:start w:val="1"/>
      <w:numFmt w:val="bullet"/>
      <w:lvlText w:val=""/>
      <w:lvlJc w:val="left"/>
      <w:pPr>
        <w:ind w:left="2880" w:hanging="360"/>
      </w:pPr>
      <w:rPr>
        <w:rFonts w:ascii="Symbol" w:hAnsi="Symbol" w:hint="default"/>
      </w:rPr>
    </w:lvl>
    <w:lvl w:ilvl="4" w:tplc="9C0E464A">
      <w:start w:val="1"/>
      <w:numFmt w:val="bullet"/>
      <w:lvlText w:val="o"/>
      <w:lvlJc w:val="left"/>
      <w:pPr>
        <w:ind w:left="3600" w:hanging="360"/>
      </w:pPr>
      <w:rPr>
        <w:rFonts w:ascii="Courier New" w:hAnsi="Courier New" w:hint="default"/>
      </w:rPr>
    </w:lvl>
    <w:lvl w:ilvl="5" w:tplc="F2EC0CA4">
      <w:start w:val="1"/>
      <w:numFmt w:val="bullet"/>
      <w:lvlText w:val=""/>
      <w:lvlJc w:val="left"/>
      <w:pPr>
        <w:ind w:left="4320" w:hanging="360"/>
      </w:pPr>
      <w:rPr>
        <w:rFonts w:ascii="Wingdings" w:hAnsi="Wingdings" w:hint="default"/>
      </w:rPr>
    </w:lvl>
    <w:lvl w:ilvl="6" w:tplc="4448EA70">
      <w:start w:val="1"/>
      <w:numFmt w:val="bullet"/>
      <w:lvlText w:val=""/>
      <w:lvlJc w:val="left"/>
      <w:pPr>
        <w:ind w:left="5040" w:hanging="360"/>
      </w:pPr>
      <w:rPr>
        <w:rFonts w:ascii="Symbol" w:hAnsi="Symbol" w:hint="default"/>
      </w:rPr>
    </w:lvl>
    <w:lvl w:ilvl="7" w:tplc="6DC0CF16">
      <w:start w:val="1"/>
      <w:numFmt w:val="bullet"/>
      <w:lvlText w:val="o"/>
      <w:lvlJc w:val="left"/>
      <w:pPr>
        <w:ind w:left="5760" w:hanging="360"/>
      </w:pPr>
      <w:rPr>
        <w:rFonts w:ascii="Courier New" w:hAnsi="Courier New" w:hint="default"/>
      </w:rPr>
    </w:lvl>
    <w:lvl w:ilvl="8" w:tplc="1C6248F4">
      <w:start w:val="1"/>
      <w:numFmt w:val="bullet"/>
      <w:lvlText w:val=""/>
      <w:lvlJc w:val="left"/>
      <w:pPr>
        <w:ind w:left="6480" w:hanging="360"/>
      </w:pPr>
      <w:rPr>
        <w:rFonts w:ascii="Wingdings" w:hAnsi="Wingdings" w:hint="default"/>
      </w:rPr>
    </w:lvl>
  </w:abstractNum>
  <w:abstractNum w:abstractNumId="16" w15:restartNumberingAfterBreak="0">
    <w:nsid w:val="4ED75B4B"/>
    <w:multiLevelType w:val="hybridMultilevel"/>
    <w:tmpl w:val="1896B906"/>
    <w:lvl w:ilvl="0" w:tplc="8CE0FBBA">
      <w:start w:val="1"/>
      <w:numFmt w:val="bullet"/>
      <w:lvlText w:val=""/>
      <w:lvlJc w:val="left"/>
      <w:pPr>
        <w:ind w:left="720" w:hanging="360"/>
      </w:pPr>
      <w:rPr>
        <w:rFonts w:ascii="Symbol" w:hAnsi="Symbol" w:hint="default"/>
      </w:rPr>
    </w:lvl>
    <w:lvl w:ilvl="1" w:tplc="AD064F36">
      <w:start w:val="1"/>
      <w:numFmt w:val="bullet"/>
      <w:lvlText w:val="o"/>
      <w:lvlJc w:val="left"/>
      <w:pPr>
        <w:ind w:left="1440" w:hanging="360"/>
      </w:pPr>
      <w:rPr>
        <w:rFonts w:ascii="Courier New" w:hAnsi="Courier New" w:hint="default"/>
      </w:rPr>
    </w:lvl>
    <w:lvl w:ilvl="2" w:tplc="4192EB84">
      <w:start w:val="1"/>
      <w:numFmt w:val="bullet"/>
      <w:lvlText w:val=""/>
      <w:lvlJc w:val="left"/>
      <w:pPr>
        <w:ind w:left="2160" w:hanging="360"/>
      </w:pPr>
      <w:rPr>
        <w:rFonts w:ascii="Wingdings" w:hAnsi="Wingdings" w:hint="default"/>
      </w:rPr>
    </w:lvl>
    <w:lvl w:ilvl="3" w:tplc="AA260BA0">
      <w:start w:val="1"/>
      <w:numFmt w:val="bullet"/>
      <w:lvlText w:val=""/>
      <w:lvlJc w:val="left"/>
      <w:pPr>
        <w:ind w:left="2880" w:hanging="360"/>
      </w:pPr>
      <w:rPr>
        <w:rFonts w:ascii="Symbol" w:hAnsi="Symbol" w:hint="default"/>
      </w:rPr>
    </w:lvl>
    <w:lvl w:ilvl="4" w:tplc="3C1A1390">
      <w:start w:val="1"/>
      <w:numFmt w:val="bullet"/>
      <w:lvlText w:val="o"/>
      <w:lvlJc w:val="left"/>
      <w:pPr>
        <w:ind w:left="3600" w:hanging="360"/>
      </w:pPr>
      <w:rPr>
        <w:rFonts w:ascii="Courier New" w:hAnsi="Courier New" w:hint="default"/>
      </w:rPr>
    </w:lvl>
    <w:lvl w:ilvl="5" w:tplc="EF58BC68">
      <w:start w:val="1"/>
      <w:numFmt w:val="bullet"/>
      <w:lvlText w:val=""/>
      <w:lvlJc w:val="left"/>
      <w:pPr>
        <w:ind w:left="4320" w:hanging="360"/>
      </w:pPr>
      <w:rPr>
        <w:rFonts w:ascii="Wingdings" w:hAnsi="Wingdings" w:hint="default"/>
      </w:rPr>
    </w:lvl>
    <w:lvl w:ilvl="6" w:tplc="69DA3168">
      <w:start w:val="1"/>
      <w:numFmt w:val="bullet"/>
      <w:lvlText w:val=""/>
      <w:lvlJc w:val="left"/>
      <w:pPr>
        <w:ind w:left="5040" w:hanging="360"/>
      </w:pPr>
      <w:rPr>
        <w:rFonts w:ascii="Symbol" w:hAnsi="Symbol" w:hint="default"/>
      </w:rPr>
    </w:lvl>
    <w:lvl w:ilvl="7" w:tplc="BF409694">
      <w:start w:val="1"/>
      <w:numFmt w:val="bullet"/>
      <w:lvlText w:val="o"/>
      <w:lvlJc w:val="left"/>
      <w:pPr>
        <w:ind w:left="5760" w:hanging="360"/>
      </w:pPr>
      <w:rPr>
        <w:rFonts w:ascii="Courier New" w:hAnsi="Courier New" w:hint="default"/>
      </w:rPr>
    </w:lvl>
    <w:lvl w:ilvl="8" w:tplc="1796159E">
      <w:start w:val="1"/>
      <w:numFmt w:val="bullet"/>
      <w:lvlText w:val=""/>
      <w:lvlJc w:val="left"/>
      <w:pPr>
        <w:ind w:left="6480" w:hanging="360"/>
      </w:pPr>
      <w:rPr>
        <w:rFonts w:ascii="Wingdings" w:hAnsi="Wingdings" w:hint="default"/>
      </w:rPr>
    </w:lvl>
  </w:abstractNum>
  <w:abstractNum w:abstractNumId="17" w15:restartNumberingAfterBreak="0">
    <w:nsid w:val="58C0779D"/>
    <w:multiLevelType w:val="hybridMultilevel"/>
    <w:tmpl w:val="337C6D98"/>
    <w:lvl w:ilvl="0" w:tplc="E24C123C">
      <w:start w:val="1"/>
      <w:numFmt w:val="bullet"/>
      <w:lvlText w:val=""/>
      <w:lvlJc w:val="left"/>
      <w:pPr>
        <w:ind w:left="720" w:hanging="360"/>
      </w:pPr>
      <w:rPr>
        <w:rFonts w:ascii="Symbol" w:hAnsi="Symbol" w:hint="default"/>
      </w:rPr>
    </w:lvl>
    <w:lvl w:ilvl="1" w:tplc="E8A0DE9A">
      <w:start w:val="1"/>
      <w:numFmt w:val="bullet"/>
      <w:lvlText w:val="o"/>
      <w:lvlJc w:val="left"/>
      <w:pPr>
        <w:ind w:left="1440" w:hanging="360"/>
      </w:pPr>
      <w:rPr>
        <w:rFonts w:ascii="Courier New" w:hAnsi="Courier New" w:hint="default"/>
      </w:rPr>
    </w:lvl>
    <w:lvl w:ilvl="2" w:tplc="7D50CB90">
      <w:start w:val="1"/>
      <w:numFmt w:val="bullet"/>
      <w:lvlText w:val=""/>
      <w:lvlJc w:val="left"/>
      <w:pPr>
        <w:ind w:left="2160" w:hanging="360"/>
      </w:pPr>
      <w:rPr>
        <w:rFonts w:ascii="Wingdings" w:hAnsi="Wingdings" w:hint="default"/>
      </w:rPr>
    </w:lvl>
    <w:lvl w:ilvl="3" w:tplc="0420880C">
      <w:start w:val="1"/>
      <w:numFmt w:val="bullet"/>
      <w:lvlText w:val=""/>
      <w:lvlJc w:val="left"/>
      <w:pPr>
        <w:ind w:left="2880" w:hanging="360"/>
      </w:pPr>
      <w:rPr>
        <w:rFonts w:ascii="Symbol" w:hAnsi="Symbol" w:hint="default"/>
      </w:rPr>
    </w:lvl>
    <w:lvl w:ilvl="4" w:tplc="99D03700">
      <w:start w:val="1"/>
      <w:numFmt w:val="bullet"/>
      <w:lvlText w:val="o"/>
      <w:lvlJc w:val="left"/>
      <w:pPr>
        <w:ind w:left="3600" w:hanging="360"/>
      </w:pPr>
      <w:rPr>
        <w:rFonts w:ascii="Courier New" w:hAnsi="Courier New" w:hint="default"/>
      </w:rPr>
    </w:lvl>
    <w:lvl w:ilvl="5" w:tplc="4DB4509C">
      <w:start w:val="1"/>
      <w:numFmt w:val="bullet"/>
      <w:lvlText w:val=""/>
      <w:lvlJc w:val="left"/>
      <w:pPr>
        <w:ind w:left="4320" w:hanging="360"/>
      </w:pPr>
      <w:rPr>
        <w:rFonts w:ascii="Wingdings" w:hAnsi="Wingdings" w:hint="default"/>
      </w:rPr>
    </w:lvl>
    <w:lvl w:ilvl="6" w:tplc="FA80B2C0">
      <w:start w:val="1"/>
      <w:numFmt w:val="bullet"/>
      <w:lvlText w:val=""/>
      <w:lvlJc w:val="left"/>
      <w:pPr>
        <w:ind w:left="5040" w:hanging="360"/>
      </w:pPr>
      <w:rPr>
        <w:rFonts w:ascii="Symbol" w:hAnsi="Symbol" w:hint="default"/>
      </w:rPr>
    </w:lvl>
    <w:lvl w:ilvl="7" w:tplc="0BC006B6">
      <w:start w:val="1"/>
      <w:numFmt w:val="bullet"/>
      <w:lvlText w:val="o"/>
      <w:lvlJc w:val="left"/>
      <w:pPr>
        <w:ind w:left="5760" w:hanging="360"/>
      </w:pPr>
      <w:rPr>
        <w:rFonts w:ascii="Courier New" w:hAnsi="Courier New" w:hint="default"/>
      </w:rPr>
    </w:lvl>
    <w:lvl w:ilvl="8" w:tplc="DF14AA80">
      <w:start w:val="1"/>
      <w:numFmt w:val="bullet"/>
      <w:lvlText w:val=""/>
      <w:lvlJc w:val="left"/>
      <w:pPr>
        <w:ind w:left="6480" w:hanging="360"/>
      </w:pPr>
      <w:rPr>
        <w:rFonts w:ascii="Wingdings" w:hAnsi="Wingdings" w:hint="default"/>
      </w:rPr>
    </w:lvl>
  </w:abstractNum>
  <w:abstractNum w:abstractNumId="18" w15:restartNumberingAfterBreak="0">
    <w:nsid w:val="59596EE5"/>
    <w:multiLevelType w:val="hybridMultilevel"/>
    <w:tmpl w:val="14C656B0"/>
    <w:lvl w:ilvl="0" w:tplc="0ADE4D20">
      <w:start w:val="1"/>
      <w:numFmt w:val="bullet"/>
      <w:lvlText w:val=""/>
      <w:lvlJc w:val="left"/>
      <w:pPr>
        <w:ind w:left="720" w:hanging="360"/>
      </w:pPr>
      <w:rPr>
        <w:rFonts w:ascii="Symbol" w:hAnsi="Symbol" w:hint="default"/>
      </w:rPr>
    </w:lvl>
    <w:lvl w:ilvl="1" w:tplc="3D0C3F40">
      <w:start w:val="1"/>
      <w:numFmt w:val="bullet"/>
      <w:lvlText w:val="o"/>
      <w:lvlJc w:val="left"/>
      <w:pPr>
        <w:ind w:left="1440" w:hanging="360"/>
      </w:pPr>
      <w:rPr>
        <w:rFonts w:ascii="Courier New" w:hAnsi="Courier New" w:hint="default"/>
      </w:rPr>
    </w:lvl>
    <w:lvl w:ilvl="2" w:tplc="C8C6F2EA">
      <w:start w:val="1"/>
      <w:numFmt w:val="bullet"/>
      <w:lvlText w:val=""/>
      <w:lvlJc w:val="left"/>
      <w:pPr>
        <w:ind w:left="2160" w:hanging="360"/>
      </w:pPr>
      <w:rPr>
        <w:rFonts w:ascii="Wingdings" w:hAnsi="Wingdings" w:hint="default"/>
      </w:rPr>
    </w:lvl>
    <w:lvl w:ilvl="3" w:tplc="B0FE962E">
      <w:start w:val="1"/>
      <w:numFmt w:val="bullet"/>
      <w:lvlText w:val=""/>
      <w:lvlJc w:val="left"/>
      <w:pPr>
        <w:ind w:left="2880" w:hanging="360"/>
      </w:pPr>
      <w:rPr>
        <w:rFonts w:ascii="Symbol" w:hAnsi="Symbol" w:hint="default"/>
      </w:rPr>
    </w:lvl>
    <w:lvl w:ilvl="4" w:tplc="F9EC5936">
      <w:start w:val="1"/>
      <w:numFmt w:val="bullet"/>
      <w:lvlText w:val="o"/>
      <w:lvlJc w:val="left"/>
      <w:pPr>
        <w:ind w:left="3600" w:hanging="360"/>
      </w:pPr>
      <w:rPr>
        <w:rFonts w:ascii="Courier New" w:hAnsi="Courier New" w:hint="default"/>
      </w:rPr>
    </w:lvl>
    <w:lvl w:ilvl="5" w:tplc="E0B2B064">
      <w:start w:val="1"/>
      <w:numFmt w:val="bullet"/>
      <w:lvlText w:val=""/>
      <w:lvlJc w:val="left"/>
      <w:pPr>
        <w:ind w:left="4320" w:hanging="360"/>
      </w:pPr>
      <w:rPr>
        <w:rFonts w:ascii="Wingdings" w:hAnsi="Wingdings" w:hint="default"/>
      </w:rPr>
    </w:lvl>
    <w:lvl w:ilvl="6" w:tplc="9B522370">
      <w:start w:val="1"/>
      <w:numFmt w:val="bullet"/>
      <w:lvlText w:val=""/>
      <w:lvlJc w:val="left"/>
      <w:pPr>
        <w:ind w:left="5040" w:hanging="360"/>
      </w:pPr>
      <w:rPr>
        <w:rFonts w:ascii="Symbol" w:hAnsi="Symbol" w:hint="default"/>
      </w:rPr>
    </w:lvl>
    <w:lvl w:ilvl="7" w:tplc="C202826E">
      <w:start w:val="1"/>
      <w:numFmt w:val="bullet"/>
      <w:lvlText w:val="o"/>
      <w:lvlJc w:val="left"/>
      <w:pPr>
        <w:ind w:left="5760" w:hanging="360"/>
      </w:pPr>
      <w:rPr>
        <w:rFonts w:ascii="Courier New" w:hAnsi="Courier New" w:hint="default"/>
      </w:rPr>
    </w:lvl>
    <w:lvl w:ilvl="8" w:tplc="5784D852">
      <w:start w:val="1"/>
      <w:numFmt w:val="bullet"/>
      <w:lvlText w:val=""/>
      <w:lvlJc w:val="left"/>
      <w:pPr>
        <w:ind w:left="6480" w:hanging="360"/>
      </w:pPr>
      <w:rPr>
        <w:rFonts w:ascii="Wingdings" w:hAnsi="Wingdings" w:hint="default"/>
      </w:rPr>
    </w:lvl>
  </w:abstractNum>
  <w:abstractNum w:abstractNumId="19" w15:restartNumberingAfterBreak="0">
    <w:nsid w:val="59F14DAC"/>
    <w:multiLevelType w:val="hybridMultilevel"/>
    <w:tmpl w:val="F776FD7E"/>
    <w:lvl w:ilvl="0" w:tplc="4DA63F14">
      <w:start w:val="1"/>
      <w:numFmt w:val="bullet"/>
      <w:lvlText w:val=""/>
      <w:lvlJc w:val="left"/>
      <w:pPr>
        <w:ind w:left="720" w:hanging="360"/>
      </w:pPr>
      <w:rPr>
        <w:rFonts w:ascii="Symbol" w:hAnsi="Symbol" w:hint="default"/>
      </w:rPr>
    </w:lvl>
    <w:lvl w:ilvl="1" w:tplc="4CE668EE">
      <w:start w:val="1"/>
      <w:numFmt w:val="bullet"/>
      <w:lvlText w:val="o"/>
      <w:lvlJc w:val="left"/>
      <w:pPr>
        <w:ind w:left="1440" w:hanging="360"/>
      </w:pPr>
      <w:rPr>
        <w:rFonts w:ascii="Courier New" w:hAnsi="Courier New" w:hint="default"/>
      </w:rPr>
    </w:lvl>
    <w:lvl w:ilvl="2" w:tplc="F0CEBE06">
      <w:start w:val="1"/>
      <w:numFmt w:val="bullet"/>
      <w:lvlText w:val=""/>
      <w:lvlJc w:val="left"/>
      <w:pPr>
        <w:ind w:left="2160" w:hanging="360"/>
      </w:pPr>
      <w:rPr>
        <w:rFonts w:ascii="Wingdings" w:hAnsi="Wingdings" w:hint="default"/>
      </w:rPr>
    </w:lvl>
    <w:lvl w:ilvl="3" w:tplc="6DDC23F8">
      <w:start w:val="1"/>
      <w:numFmt w:val="bullet"/>
      <w:lvlText w:val=""/>
      <w:lvlJc w:val="left"/>
      <w:pPr>
        <w:ind w:left="2880" w:hanging="360"/>
      </w:pPr>
      <w:rPr>
        <w:rFonts w:ascii="Symbol" w:hAnsi="Symbol" w:hint="default"/>
      </w:rPr>
    </w:lvl>
    <w:lvl w:ilvl="4" w:tplc="29DC4504">
      <w:start w:val="1"/>
      <w:numFmt w:val="bullet"/>
      <w:lvlText w:val="o"/>
      <w:lvlJc w:val="left"/>
      <w:pPr>
        <w:ind w:left="3600" w:hanging="360"/>
      </w:pPr>
      <w:rPr>
        <w:rFonts w:ascii="Courier New" w:hAnsi="Courier New" w:hint="default"/>
      </w:rPr>
    </w:lvl>
    <w:lvl w:ilvl="5" w:tplc="20A4AEE2">
      <w:start w:val="1"/>
      <w:numFmt w:val="bullet"/>
      <w:lvlText w:val=""/>
      <w:lvlJc w:val="left"/>
      <w:pPr>
        <w:ind w:left="4320" w:hanging="360"/>
      </w:pPr>
      <w:rPr>
        <w:rFonts w:ascii="Wingdings" w:hAnsi="Wingdings" w:hint="default"/>
      </w:rPr>
    </w:lvl>
    <w:lvl w:ilvl="6" w:tplc="A7863102">
      <w:start w:val="1"/>
      <w:numFmt w:val="bullet"/>
      <w:lvlText w:val=""/>
      <w:lvlJc w:val="left"/>
      <w:pPr>
        <w:ind w:left="5040" w:hanging="360"/>
      </w:pPr>
      <w:rPr>
        <w:rFonts w:ascii="Symbol" w:hAnsi="Symbol" w:hint="default"/>
      </w:rPr>
    </w:lvl>
    <w:lvl w:ilvl="7" w:tplc="7772C5E2">
      <w:start w:val="1"/>
      <w:numFmt w:val="bullet"/>
      <w:lvlText w:val="o"/>
      <w:lvlJc w:val="left"/>
      <w:pPr>
        <w:ind w:left="5760" w:hanging="360"/>
      </w:pPr>
      <w:rPr>
        <w:rFonts w:ascii="Courier New" w:hAnsi="Courier New" w:hint="default"/>
      </w:rPr>
    </w:lvl>
    <w:lvl w:ilvl="8" w:tplc="24F07FEA">
      <w:start w:val="1"/>
      <w:numFmt w:val="bullet"/>
      <w:lvlText w:val=""/>
      <w:lvlJc w:val="left"/>
      <w:pPr>
        <w:ind w:left="6480" w:hanging="360"/>
      </w:pPr>
      <w:rPr>
        <w:rFonts w:ascii="Wingdings" w:hAnsi="Wingdings" w:hint="default"/>
      </w:rPr>
    </w:lvl>
  </w:abstractNum>
  <w:abstractNum w:abstractNumId="20" w15:restartNumberingAfterBreak="0">
    <w:nsid w:val="5DB237A9"/>
    <w:multiLevelType w:val="hybridMultilevel"/>
    <w:tmpl w:val="22D00012"/>
    <w:lvl w:ilvl="0" w:tplc="E9EE0D42">
      <w:start w:val="1"/>
      <w:numFmt w:val="bullet"/>
      <w:lvlText w:val=""/>
      <w:lvlJc w:val="left"/>
      <w:pPr>
        <w:ind w:left="720" w:hanging="360"/>
      </w:pPr>
      <w:rPr>
        <w:rFonts w:ascii="Symbol" w:hAnsi="Symbol" w:hint="default"/>
      </w:rPr>
    </w:lvl>
    <w:lvl w:ilvl="1" w:tplc="F174B890">
      <w:start w:val="1"/>
      <w:numFmt w:val="bullet"/>
      <w:lvlText w:val="o"/>
      <w:lvlJc w:val="left"/>
      <w:pPr>
        <w:ind w:left="1440" w:hanging="360"/>
      </w:pPr>
      <w:rPr>
        <w:rFonts w:ascii="Courier New" w:hAnsi="Courier New" w:hint="default"/>
      </w:rPr>
    </w:lvl>
    <w:lvl w:ilvl="2" w:tplc="F904C6B4">
      <w:start w:val="1"/>
      <w:numFmt w:val="bullet"/>
      <w:lvlText w:val=""/>
      <w:lvlJc w:val="left"/>
      <w:pPr>
        <w:ind w:left="2160" w:hanging="360"/>
      </w:pPr>
      <w:rPr>
        <w:rFonts w:ascii="Wingdings" w:hAnsi="Wingdings" w:hint="default"/>
      </w:rPr>
    </w:lvl>
    <w:lvl w:ilvl="3" w:tplc="6C4644B2">
      <w:start w:val="1"/>
      <w:numFmt w:val="bullet"/>
      <w:lvlText w:val=""/>
      <w:lvlJc w:val="left"/>
      <w:pPr>
        <w:ind w:left="2880" w:hanging="360"/>
      </w:pPr>
      <w:rPr>
        <w:rFonts w:ascii="Symbol" w:hAnsi="Symbol" w:hint="default"/>
      </w:rPr>
    </w:lvl>
    <w:lvl w:ilvl="4" w:tplc="F7702BF4">
      <w:start w:val="1"/>
      <w:numFmt w:val="bullet"/>
      <w:lvlText w:val="o"/>
      <w:lvlJc w:val="left"/>
      <w:pPr>
        <w:ind w:left="3600" w:hanging="360"/>
      </w:pPr>
      <w:rPr>
        <w:rFonts w:ascii="Courier New" w:hAnsi="Courier New" w:hint="default"/>
      </w:rPr>
    </w:lvl>
    <w:lvl w:ilvl="5" w:tplc="A54E2AEE">
      <w:start w:val="1"/>
      <w:numFmt w:val="bullet"/>
      <w:lvlText w:val=""/>
      <w:lvlJc w:val="left"/>
      <w:pPr>
        <w:ind w:left="4320" w:hanging="360"/>
      </w:pPr>
      <w:rPr>
        <w:rFonts w:ascii="Wingdings" w:hAnsi="Wingdings" w:hint="default"/>
      </w:rPr>
    </w:lvl>
    <w:lvl w:ilvl="6" w:tplc="72187158">
      <w:start w:val="1"/>
      <w:numFmt w:val="bullet"/>
      <w:lvlText w:val=""/>
      <w:lvlJc w:val="left"/>
      <w:pPr>
        <w:ind w:left="5040" w:hanging="360"/>
      </w:pPr>
      <w:rPr>
        <w:rFonts w:ascii="Symbol" w:hAnsi="Symbol" w:hint="default"/>
      </w:rPr>
    </w:lvl>
    <w:lvl w:ilvl="7" w:tplc="9648ADCA">
      <w:start w:val="1"/>
      <w:numFmt w:val="bullet"/>
      <w:lvlText w:val="o"/>
      <w:lvlJc w:val="left"/>
      <w:pPr>
        <w:ind w:left="5760" w:hanging="360"/>
      </w:pPr>
      <w:rPr>
        <w:rFonts w:ascii="Courier New" w:hAnsi="Courier New" w:hint="default"/>
      </w:rPr>
    </w:lvl>
    <w:lvl w:ilvl="8" w:tplc="9FDE911A">
      <w:start w:val="1"/>
      <w:numFmt w:val="bullet"/>
      <w:lvlText w:val=""/>
      <w:lvlJc w:val="left"/>
      <w:pPr>
        <w:ind w:left="6480" w:hanging="360"/>
      </w:pPr>
      <w:rPr>
        <w:rFonts w:ascii="Wingdings" w:hAnsi="Wingdings" w:hint="default"/>
      </w:rPr>
    </w:lvl>
  </w:abstractNum>
  <w:abstractNum w:abstractNumId="21" w15:restartNumberingAfterBreak="0">
    <w:nsid w:val="66703152"/>
    <w:multiLevelType w:val="hybridMultilevel"/>
    <w:tmpl w:val="CDAA7B8C"/>
    <w:lvl w:ilvl="0" w:tplc="2506C6CC">
      <w:start w:val="1"/>
      <w:numFmt w:val="bullet"/>
      <w:lvlText w:val=""/>
      <w:lvlJc w:val="left"/>
      <w:pPr>
        <w:ind w:left="720" w:hanging="360"/>
      </w:pPr>
      <w:rPr>
        <w:rFonts w:ascii="Symbol" w:hAnsi="Symbol" w:hint="default"/>
      </w:rPr>
    </w:lvl>
    <w:lvl w:ilvl="1" w:tplc="17AA58F4">
      <w:start w:val="1"/>
      <w:numFmt w:val="bullet"/>
      <w:lvlText w:val="o"/>
      <w:lvlJc w:val="left"/>
      <w:pPr>
        <w:ind w:left="1440" w:hanging="360"/>
      </w:pPr>
      <w:rPr>
        <w:rFonts w:ascii="Courier New" w:hAnsi="Courier New" w:hint="default"/>
      </w:rPr>
    </w:lvl>
    <w:lvl w:ilvl="2" w:tplc="21BECF88">
      <w:start w:val="1"/>
      <w:numFmt w:val="bullet"/>
      <w:lvlText w:val=""/>
      <w:lvlJc w:val="left"/>
      <w:pPr>
        <w:ind w:left="2160" w:hanging="360"/>
      </w:pPr>
      <w:rPr>
        <w:rFonts w:ascii="Wingdings" w:hAnsi="Wingdings" w:hint="default"/>
      </w:rPr>
    </w:lvl>
    <w:lvl w:ilvl="3" w:tplc="2AAEE0BC">
      <w:start w:val="1"/>
      <w:numFmt w:val="bullet"/>
      <w:lvlText w:val=""/>
      <w:lvlJc w:val="left"/>
      <w:pPr>
        <w:ind w:left="2880" w:hanging="360"/>
      </w:pPr>
      <w:rPr>
        <w:rFonts w:ascii="Symbol" w:hAnsi="Symbol" w:hint="default"/>
      </w:rPr>
    </w:lvl>
    <w:lvl w:ilvl="4" w:tplc="43F680C0">
      <w:start w:val="1"/>
      <w:numFmt w:val="bullet"/>
      <w:lvlText w:val="o"/>
      <w:lvlJc w:val="left"/>
      <w:pPr>
        <w:ind w:left="3600" w:hanging="360"/>
      </w:pPr>
      <w:rPr>
        <w:rFonts w:ascii="Courier New" w:hAnsi="Courier New" w:hint="default"/>
      </w:rPr>
    </w:lvl>
    <w:lvl w:ilvl="5" w:tplc="C526F96C">
      <w:start w:val="1"/>
      <w:numFmt w:val="bullet"/>
      <w:lvlText w:val=""/>
      <w:lvlJc w:val="left"/>
      <w:pPr>
        <w:ind w:left="4320" w:hanging="360"/>
      </w:pPr>
      <w:rPr>
        <w:rFonts w:ascii="Wingdings" w:hAnsi="Wingdings" w:hint="default"/>
      </w:rPr>
    </w:lvl>
    <w:lvl w:ilvl="6" w:tplc="3EBC2082">
      <w:start w:val="1"/>
      <w:numFmt w:val="bullet"/>
      <w:lvlText w:val=""/>
      <w:lvlJc w:val="left"/>
      <w:pPr>
        <w:ind w:left="5040" w:hanging="360"/>
      </w:pPr>
      <w:rPr>
        <w:rFonts w:ascii="Symbol" w:hAnsi="Symbol" w:hint="default"/>
      </w:rPr>
    </w:lvl>
    <w:lvl w:ilvl="7" w:tplc="6178A0AA">
      <w:start w:val="1"/>
      <w:numFmt w:val="bullet"/>
      <w:lvlText w:val="o"/>
      <w:lvlJc w:val="left"/>
      <w:pPr>
        <w:ind w:left="5760" w:hanging="360"/>
      </w:pPr>
      <w:rPr>
        <w:rFonts w:ascii="Courier New" w:hAnsi="Courier New" w:hint="default"/>
      </w:rPr>
    </w:lvl>
    <w:lvl w:ilvl="8" w:tplc="062289F2">
      <w:start w:val="1"/>
      <w:numFmt w:val="bullet"/>
      <w:lvlText w:val=""/>
      <w:lvlJc w:val="left"/>
      <w:pPr>
        <w:ind w:left="6480" w:hanging="360"/>
      </w:pPr>
      <w:rPr>
        <w:rFonts w:ascii="Wingdings" w:hAnsi="Wingdings" w:hint="default"/>
      </w:rPr>
    </w:lvl>
  </w:abstractNum>
  <w:abstractNum w:abstractNumId="22" w15:restartNumberingAfterBreak="0">
    <w:nsid w:val="69D727F3"/>
    <w:multiLevelType w:val="hybridMultilevel"/>
    <w:tmpl w:val="7A5A335E"/>
    <w:lvl w:ilvl="0" w:tplc="213C8366">
      <w:start w:val="1"/>
      <w:numFmt w:val="bullet"/>
      <w:lvlText w:val=""/>
      <w:lvlJc w:val="left"/>
      <w:pPr>
        <w:ind w:left="720" w:hanging="360"/>
      </w:pPr>
      <w:rPr>
        <w:rFonts w:ascii="Symbol" w:hAnsi="Symbol" w:hint="default"/>
      </w:rPr>
    </w:lvl>
    <w:lvl w:ilvl="1" w:tplc="5906CF1A">
      <w:start w:val="1"/>
      <w:numFmt w:val="bullet"/>
      <w:lvlText w:val="o"/>
      <w:lvlJc w:val="left"/>
      <w:pPr>
        <w:ind w:left="1440" w:hanging="360"/>
      </w:pPr>
      <w:rPr>
        <w:rFonts w:ascii="Courier New" w:hAnsi="Courier New" w:hint="default"/>
      </w:rPr>
    </w:lvl>
    <w:lvl w:ilvl="2" w:tplc="BE6CB78A">
      <w:start w:val="1"/>
      <w:numFmt w:val="bullet"/>
      <w:lvlText w:val=""/>
      <w:lvlJc w:val="left"/>
      <w:pPr>
        <w:ind w:left="2160" w:hanging="360"/>
      </w:pPr>
      <w:rPr>
        <w:rFonts w:ascii="Wingdings" w:hAnsi="Wingdings" w:hint="default"/>
      </w:rPr>
    </w:lvl>
    <w:lvl w:ilvl="3" w:tplc="B71E9B98">
      <w:start w:val="1"/>
      <w:numFmt w:val="bullet"/>
      <w:lvlText w:val=""/>
      <w:lvlJc w:val="left"/>
      <w:pPr>
        <w:ind w:left="2880" w:hanging="360"/>
      </w:pPr>
      <w:rPr>
        <w:rFonts w:ascii="Symbol" w:hAnsi="Symbol" w:hint="default"/>
      </w:rPr>
    </w:lvl>
    <w:lvl w:ilvl="4" w:tplc="83A4A0CC">
      <w:start w:val="1"/>
      <w:numFmt w:val="bullet"/>
      <w:lvlText w:val="o"/>
      <w:lvlJc w:val="left"/>
      <w:pPr>
        <w:ind w:left="3600" w:hanging="360"/>
      </w:pPr>
      <w:rPr>
        <w:rFonts w:ascii="Courier New" w:hAnsi="Courier New" w:hint="default"/>
      </w:rPr>
    </w:lvl>
    <w:lvl w:ilvl="5" w:tplc="536E05BC">
      <w:start w:val="1"/>
      <w:numFmt w:val="bullet"/>
      <w:lvlText w:val=""/>
      <w:lvlJc w:val="left"/>
      <w:pPr>
        <w:ind w:left="4320" w:hanging="360"/>
      </w:pPr>
      <w:rPr>
        <w:rFonts w:ascii="Wingdings" w:hAnsi="Wingdings" w:hint="default"/>
      </w:rPr>
    </w:lvl>
    <w:lvl w:ilvl="6" w:tplc="70A04944">
      <w:start w:val="1"/>
      <w:numFmt w:val="bullet"/>
      <w:lvlText w:val=""/>
      <w:lvlJc w:val="left"/>
      <w:pPr>
        <w:ind w:left="5040" w:hanging="360"/>
      </w:pPr>
      <w:rPr>
        <w:rFonts w:ascii="Symbol" w:hAnsi="Symbol" w:hint="default"/>
      </w:rPr>
    </w:lvl>
    <w:lvl w:ilvl="7" w:tplc="421472DE">
      <w:start w:val="1"/>
      <w:numFmt w:val="bullet"/>
      <w:lvlText w:val="o"/>
      <w:lvlJc w:val="left"/>
      <w:pPr>
        <w:ind w:left="5760" w:hanging="360"/>
      </w:pPr>
      <w:rPr>
        <w:rFonts w:ascii="Courier New" w:hAnsi="Courier New" w:hint="default"/>
      </w:rPr>
    </w:lvl>
    <w:lvl w:ilvl="8" w:tplc="225C89A6">
      <w:start w:val="1"/>
      <w:numFmt w:val="bullet"/>
      <w:lvlText w:val=""/>
      <w:lvlJc w:val="left"/>
      <w:pPr>
        <w:ind w:left="6480" w:hanging="360"/>
      </w:pPr>
      <w:rPr>
        <w:rFonts w:ascii="Wingdings" w:hAnsi="Wingdings" w:hint="default"/>
      </w:rPr>
    </w:lvl>
  </w:abstractNum>
  <w:abstractNum w:abstractNumId="23" w15:restartNumberingAfterBreak="0">
    <w:nsid w:val="6C332934"/>
    <w:multiLevelType w:val="hybridMultilevel"/>
    <w:tmpl w:val="D096C07E"/>
    <w:lvl w:ilvl="0" w:tplc="2CCAA250">
      <w:start w:val="1"/>
      <w:numFmt w:val="bullet"/>
      <w:lvlText w:val=""/>
      <w:lvlJc w:val="left"/>
      <w:pPr>
        <w:ind w:left="720" w:hanging="360"/>
      </w:pPr>
      <w:rPr>
        <w:rFonts w:ascii="Symbol" w:hAnsi="Symbol" w:hint="default"/>
      </w:rPr>
    </w:lvl>
    <w:lvl w:ilvl="1" w:tplc="5E321478">
      <w:start w:val="1"/>
      <w:numFmt w:val="bullet"/>
      <w:lvlText w:val="o"/>
      <w:lvlJc w:val="left"/>
      <w:pPr>
        <w:ind w:left="1440" w:hanging="360"/>
      </w:pPr>
      <w:rPr>
        <w:rFonts w:ascii="Courier New" w:hAnsi="Courier New" w:hint="default"/>
      </w:rPr>
    </w:lvl>
    <w:lvl w:ilvl="2" w:tplc="8B2EED62">
      <w:start w:val="1"/>
      <w:numFmt w:val="bullet"/>
      <w:lvlText w:val=""/>
      <w:lvlJc w:val="left"/>
      <w:pPr>
        <w:ind w:left="2160" w:hanging="360"/>
      </w:pPr>
      <w:rPr>
        <w:rFonts w:ascii="Wingdings" w:hAnsi="Wingdings" w:hint="default"/>
      </w:rPr>
    </w:lvl>
    <w:lvl w:ilvl="3" w:tplc="4B1824A4">
      <w:start w:val="1"/>
      <w:numFmt w:val="bullet"/>
      <w:lvlText w:val=""/>
      <w:lvlJc w:val="left"/>
      <w:pPr>
        <w:ind w:left="2880" w:hanging="360"/>
      </w:pPr>
      <w:rPr>
        <w:rFonts w:ascii="Symbol" w:hAnsi="Symbol" w:hint="default"/>
      </w:rPr>
    </w:lvl>
    <w:lvl w:ilvl="4" w:tplc="1C66D6DA">
      <w:start w:val="1"/>
      <w:numFmt w:val="bullet"/>
      <w:lvlText w:val="o"/>
      <w:lvlJc w:val="left"/>
      <w:pPr>
        <w:ind w:left="3600" w:hanging="360"/>
      </w:pPr>
      <w:rPr>
        <w:rFonts w:ascii="Courier New" w:hAnsi="Courier New" w:hint="default"/>
      </w:rPr>
    </w:lvl>
    <w:lvl w:ilvl="5" w:tplc="E94801D4">
      <w:start w:val="1"/>
      <w:numFmt w:val="bullet"/>
      <w:lvlText w:val=""/>
      <w:lvlJc w:val="left"/>
      <w:pPr>
        <w:ind w:left="4320" w:hanging="360"/>
      </w:pPr>
      <w:rPr>
        <w:rFonts w:ascii="Wingdings" w:hAnsi="Wingdings" w:hint="default"/>
      </w:rPr>
    </w:lvl>
    <w:lvl w:ilvl="6" w:tplc="9018949A">
      <w:start w:val="1"/>
      <w:numFmt w:val="bullet"/>
      <w:lvlText w:val=""/>
      <w:lvlJc w:val="left"/>
      <w:pPr>
        <w:ind w:left="5040" w:hanging="360"/>
      </w:pPr>
      <w:rPr>
        <w:rFonts w:ascii="Symbol" w:hAnsi="Symbol" w:hint="default"/>
      </w:rPr>
    </w:lvl>
    <w:lvl w:ilvl="7" w:tplc="6AA00634">
      <w:start w:val="1"/>
      <w:numFmt w:val="bullet"/>
      <w:lvlText w:val="o"/>
      <w:lvlJc w:val="left"/>
      <w:pPr>
        <w:ind w:left="5760" w:hanging="360"/>
      </w:pPr>
      <w:rPr>
        <w:rFonts w:ascii="Courier New" w:hAnsi="Courier New" w:hint="default"/>
      </w:rPr>
    </w:lvl>
    <w:lvl w:ilvl="8" w:tplc="46549016">
      <w:start w:val="1"/>
      <w:numFmt w:val="bullet"/>
      <w:lvlText w:val=""/>
      <w:lvlJc w:val="left"/>
      <w:pPr>
        <w:ind w:left="6480" w:hanging="360"/>
      </w:pPr>
      <w:rPr>
        <w:rFonts w:ascii="Wingdings" w:hAnsi="Wingdings" w:hint="default"/>
      </w:rPr>
    </w:lvl>
  </w:abstractNum>
  <w:abstractNum w:abstractNumId="24" w15:restartNumberingAfterBreak="0">
    <w:nsid w:val="6EEF1791"/>
    <w:multiLevelType w:val="hybridMultilevel"/>
    <w:tmpl w:val="720A676A"/>
    <w:lvl w:ilvl="0" w:tplc="BA40AC30">
      <w:start w:val="1"/>
      <w:numFmt w:val="bullet"/>
      <w:lvlText w:val=""/>
      <w:lvlJc w:val="left"/>
      <w:pPr>
        <w:ind w:left="720" w:hanging="360"/>
      </w:pPr>
      <w:rPr>
        <w:rFonts w:ascii="Symbol" w:hAnsi="Symbol" w:hint="default"/>
      </w:rPr>
    </w:lvl>
    <w:lvl w:ilvl="1" w:tplc="32069778">
      <w:start w:val="1"/>
      <w:numFmt w:val="bullet"/>
      <w:lvlText w:val="o"/>
      <w:lvlJc w:val="left"/>
      <w:pPr>
        <w:ind w:left="1440" w:hanging="360"/>
      </w:pPr>
      <w:rPr>
        <w:rFonts w:ascii="Courier New" w:hAnsi="Courier New" w:hint="default"/>
      </w:rPr>
    </w:lvl>
    <w:lvl w:ilvl="2" w:tplc="549E93BA">
      <w:start w:val="1"/>
      <w:numFmt w:val="bullet"/>
      <w:lvlText w:val=""/>
      <w:lvlJc w:val="left"/>
      <w:pPr>
        <w:ind w:left="2160" w:hanging="360"/>
      </w:pPr>
      <w:rPr>
        <w:rFonts w:ascii="Wingdings" w:hAnsi="Wingdings" w:hint="default"/>
      </w:rPr>
    </w:lvl>
    <w:lvl w:ilvl="3" w:tplc="E49E1A76">
      <w:start w:val="1"/>
      <w:numFmt w:val="bullet"/>
      <w:lvlText w:val=""/>
      <w:lvlJc w:val="left"/>
      <w:pPr>
        <w:ind w:left="2880" w:hanging="360"/>
      </w:pPr>
      <w:rPr>
        <w:rFonts w:ascii="Symbol" w:hAnsi="Symbol" w:hint="default"/>
      </w:rPr>
    </w:lvl>
    <w:lvl w:ilvl="4" w:tplc="A522A2FA">
      <w:start w:val="1"/>
      <w:numFmt w:val="bullet"/>
      <w:lvlText w:val="o"/>
      <w:lvlJc w:val="left"/>
      <w:pPr>
        <w:ind w:left="3600" w:hanging="360"/>
      </w:pPr>
      <w:rPr>
        <w:rFonts w:ascii="Courier New" w:hAnsi="Courier New" w:hint="default"/>
      </w:rPr>
    </w:lvl>
    <w:lvl w:ilvl="5" w:tplc="E9F27004">
      <w:start w:val="1"/>
      <w:numFmt w:val="bullet"/>
      <w:lvlText w:val=""/>
      <w:lvlJc w:val="left"/>
      <w:pPr>
        <w:ind w:left="4320" w:hanging="360"/>
      </w:pPr>
      <w:rPr>
        <w:rFonts w:ascii="Wingdings" w:hAnsi="Wingdings" w:hint="default"/>
      </w:rPr>
    </w:lvl>
    <w:lvl w:ilvl="6" w:tplc="D01A22F2">
      <w:start w:val="1"/>
      <w:numFmt w:val="bullet"/>
      <w:lvlText w:val=""/>
      <w:lvlJc w:val="left"/>
      <w:pPr>
        <w:ind w:left="5040" w:hanging="360"/>
      </w:pPr>
      <w:rPr>
        <w:rFonts w:ascii="Symbol" w:hAnsi="Symbol" w:hint="default"/>
      </w:rPr>
    </w:lvl>
    <w:lvl w:ilvl="7" w:tplc="1A3A6E08">
      <w:start w:val="1"/>
      <w:numFmt w:val="bullet"/>
      <w:lvlText w:val="o"/>
      <w:lvlJc w:val="left"/>
      <w:pPr>
        <w:ind w:left="5760" w:hanging="360"/>
      </w:pPr>
      <w:rPr>
        <w:rFonts w:ascii="Courier New" w:hAnsi="Courier New" w:hint="default"/>
      </w:rPr>
    </w:lvl>
    <w:lvl w:ilvl="8" w:tplc="C862EA82">
      <w:start w:val="1"/>
      <w:numFmt w:val="bullet"/>
      <w:lvlText w:val=""/>
      <w:lvlJc w:val="left"/>
      <w:pPr>
        <w:ind w:left="6480" w:hanging="360"/>
      </w:pPr>
      <w:rPr>
        <w:rFonts w:ascii="Wingdings" w:hAnsi="Wingdings" w:hint="default"/>
      </w:rPr>
    </w:lvl>
  </w:abstractNum>
  <w:abstractNum w:abstractNumId="25" w15:restartNumberingAfterBreak="0">
    <w:nsid w:val="7339295A"/>
    <w:multiLevelType w:val="multilevel"/>
    <w:tmpl w:val="42F8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D1120B"/>
    <w:multiLevelType w:val="hybridMultilevel"/>
    <w:tmpl w:val="D5B29BF4"/>
    <w:lvl w:ilvl="0" w:tplc="53324098">
      <w:start w:val="1"/>
      <w:numFmt w:val="bullet"/>
      <w:lvlText w:val=""/>
      <w:lvlJc w:val="left"/>
      <w:pPr>
        <w:ind w:left="720" w:hanging="360"/>
      </w:pPr>
      <w:rPr>
        <w:rFonts w:ascii="Symbol" w:hAnsi="Symbol" w:hint="default"/>
      </w:rPr>
    </w:lvl>
    <w:lvl w:ilvl="1" w:tplc="6F824D2C">
      <w:start w:val="1"/>
      <w:numFmt w:val="bullet"/>
      <w:lvlText w:val="o"/>
      <w:lvlJc w:val="left"/>
      <w:pPr>
        <w:ind w:left="1440" w:hanging="360"/>
      </w:pPr>
      <w:rPr>
        <w:rFonts w:ascii="Courier New" w:hAnsi="Courier New" w:hint="default"/>
      </w:rPr>
    </w:lvl>
    <w:lvl w:ilvl="2" w:tplc="0E74BDBE">
      <w:start w:val="1"/>
      <w:numFmt w:val="bullet"/>
      <w:lvlText w:val=""/>
      <w:lvlJc w:val="left"/>
      <w:pPr>
        <w:ind w:left="2160" w:hanging="360"/>
      </w:pPr>
      <w:rPr>
        <w:rFonts w:ascii="Wingdings" w:hAnsi="Wingdings" w:hint="default"/>
      </w:rPr>
    </w:lvl>
    <w:lvl w:ilvl="3" w:tplc="954286DC">
      <w:start w:val="1"/>
      <w:numFmt w:val="bullet"/>
      <w:lvlText w:val=""/>
      <w:lvlJc w:val="left"/>
      <w:pPr>
        <w:ind w:left="2880" w:hanging="360"/>
      </w:pPr>
      <w:rPr>
        <w:rFonts w:ascii="Symbol" w:hAnsi="Symbol" w:hint="default"/>
      </w:rPr>
    </w:lvl>
    <w:lvl w:ilvl="4" w:tplc="3B827B40">
      <w:start w:val="1"/>
      <w:numFmt w:val="bullet"/>
      <w:lvlText w:val="o"/>
      <w:lvlJc w:val="left"/>
      <w:pPr>
        <w:ind w:left="3600" w:hanging="360"/>
      </w:pPr>
      <w:rPr>
        <w:rFonts w:ascii="Courier New" w:hAnsi="Courier New" w:hint="default"/>
      </w:rPr>
    </w:lvl>
    <w:lvl w:ilvl="5" w:tplc="EBCA5508">
      <w:start w:val="1"/>
      <w:numFmt w:val="bullet"/>
      <w:lvlText w:val=""/>
      <w:lvlJc w:val="left"/>
      <w:pPr>
        <w:ind w:left="4320" w:hanging="360"/>
      </w:pPr>
      <w:rPr>
        <w:rFonts w:ascii="Wingdings" w:hAnsi="Wingdings" w:hint="default"/>
      </w:rPr>
    </w:lvl>
    <w:lvl w:ilvl="6" w:tplc="9766BCAE">
      <w:start w:val="1"/>
      <w:numFmt w:val="bullet"/>
      <w:lvlText w:val=""/>
      <w:lvlJc w:val="left"/>
      <w:pPr>
        <w:ind w:left="5040" w:hanging="360"/>
      </w:pPr>
      <w:rPr>
        <w:rFonts w:ascii="Symbol" w:hAnsi="Symbol" w:hint="default"/>
      </w:rPr>
    </w:lvl>
    <w:lvl w:ilvl="7" w:tplc="F05C88B8">
      <w:start w:val="1"/>
      <w:numFmt w:val="bullet"/>
      <w:lvlText w:val="o"/>
      <w:lvlJc w:val="left"/>
      <w:pPr>
        <w:ind w:left="5760" w:hanging="360"/>
      </w:pPr>
      <w:rPr>
        <w:rFonts w:ascii="Courier New" w:hAnsi="Courier New" w:hint="default"/>
      </w:rPr>
    </w:lvl>
    <w:lvl w:ilvl="8" w:tplc="85DCC33A">
      <w:start w:val="1"/>
      <w:numFmt w:val="bullet"/>
      <w:lvlText w:val=""/>
      <w:lvlJc w:val="left"/>
      <w:pPr>
        <w:ind w:left="6480" w:hanging="360"/>
      </w:pPr>
      <w:rPr>
        <w:rFonts w:ascii="Wingdings" w:hAnsi="Wingdings" w:hint="default"/>
      </w:rPr>
    </w:lvl>
  </w:abstractNum>
  <w:abstractNum w:abstractNumId="27" w15:restartNumberingAfterBreak="0">
    <w:nsid w:val="79923359"/>
    <w:multiLevelType w:val="hybridMultilevel"/>
    <w:tmpl w:val="4CBC34FE"/>
    <w:lvl w:ilvl="0" w:tplc="749E6C2E">
      <w:start w:val="1"/>
      <w:numFmt w:val="bullet"/>
      <w:lvlText w:val=""/>
      <w:lvlJc w:val="left"/>
      <w:pPr>
        <w:ind w:left="720" w:hanging="360"/>
      </w:pPr>
      <w:rPr>
        <w:rFonts w:ascii="Symbol" w:hAnsi="Symbol" w:hint="default"/>
      </w:rPr>
    </w:lvl>
    <w:lvl w:ilvl="1" w:tplc="A0CC554A">
      <w:start w:val="1"/>
      <w:numFmt w:val="bullet"/>
      <w:lvlText w:val="o"/>
      <w:lvlJc w:val="left"/>
      <w:pPr>
        <w:ind w:left="1440" w:hanging="360"/>
      </w:pPr>
      <w:rPr>
        <w:rFonts w:ascii="Courier New" w:hAnsi="Courier New" w:hint="default"/>
      </w:rPr>
    </w:lvl>
    <w:lvl w:ilvl="2" w:tplc="53123A5E">
      <w:start w:val="1"/>
      <w:numFmt w:val="bullet"/>
      <w:lvlText w:val=""/>
      <w:lvlJc w:val="left"/>
      <w:pPr>
        <w:ind w:left="2160" w:hanging="360"/>
      </w:pPr>
      <w:rPr>
        <w:rFonts w:ascii="Wingdings" w:hAnsi="Wingdings" w:hint="default"/>
      </w:rPr>
    </w:lvl>
    <w:lvl w:ilvl="3" w:tplc="8C6C8C92">
      <w:start w:val="1"/>
      <w:numFmt w:val="bullet"/>
      <w:lvlText w:val=""/>
      <w:lvlJc w:val="left"/>
      <w:pPr>
        <w:ind w:left="2880" w:hanging="360"/>
      </w:pPr>
      <w:rPr>
        <w:rFonts w:ascii="Symbol" w:hAnsi="Symbol" w:hint="default"/>
      </w:rPr>
    </w:lvl>
    <w:lvl w:ilvl="4" w:tplc="55F4DBE8">
      <w:start w:val="1"/>
      <w:numFmt w:val="bullet"/>
      <w:lvlText w:val="o"/>
      <w:lvlJc w:val="left"/>
      <w:pPr>
        <w:ind w:left="3600" w:hanging="360"/>
      </w:pPr>
      <w:rPr>
        <w:rFonts w:ascii="Courier New" w:hAnsi="Courier New" w:hint="default"/>
      </w:rPr>
    </w:lvl>
    <w:lvl w:ilvl="5" w:tplc="1384047E">
      <w:start w:val="1"/>
      <w:numFmt w:val="bullet"/>
      <w:lvlText w:val=""/>
      <w:lvlJc w:val="left"/>
      <w:pPr>
        <w:ind w:left="4320" w:hanging="360"/>
      </w:pPr>
      <w:rPr>
        <w:rFonts w:ascii="Wingdings" w:hAnsi="Wingdings" w:hint="default"/>
      </w:rPr>
    </w:lvl>
    <w:lvl w:ilvl="6" w:tplc="9238F622">
      <w:start w:val="1"/>
      <w:numFmt w:val="bullet"/>
      <w:lvlText w:val=""/>
      <w:lvlJc w:val="left"/>
      <w:pPr>
        <w:ind w:left="5040" w:hanging="360"/>
      </w:pPr>
      <w:rPr>
        <w:rFonts w:ascii="Symbol" w:hAnsi="Symbol" w:hint="default"/>
      </w:rPr>
    </w:lvl>
    <w:lvl w:ilvl="7" w:tplc="3D9880E4">
      <w:start w:val="1"/>
      <w:numFmt w:val="bullet"/>
      <w:lvlText w:val="o"/>
      <w:lvlJc w:val="left"/>
      <w:pPr>
        <w:ind w:left="5760" w:hanging="360"/>
      </w:pPr>
      <w:rPr>
        <w:rFonts w:ascii="Courier New" w:hAnsi="Courier New" w:hint="default"/>
      </w:rPr>
    </w:lvl>
    <w:lvl w:ilvl="8" w:tplc="304E98AE">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5"/>
  </w:num>
  <w:num w:numId="5">
    <w:abstractNumId w:val="0"/>
  </w:num>
  <w:num w:numId="6">
    <w:abstractNumId w:val="20"/>
  </w:num>
  <w:num w:numId="7">
    <w:abstractNumId w:val="2"/>
  </w:num>
  <w:num w:numId="8">
    <w:abstractNumId w:val="26"/>
  </w:num>
  <w:num w:numId="9">
    <w:abstractNumId w:val="3"/>
  </w:num>
  <w:num w:numId="10">
    <w:abstractNumId w:val="19"/>
  </w:num>
  <w:num w:numId="11">
    <w:abstractNumId w:val="17"/>
  </w:num>
  <w:num w:numId="12">
    <w:abstractNumId w:val="13"/>
  </w:num>
  <w:num w:numId="13">
    <w:abstractNumId w:val="15"/>
  </w:num>
  <w:num w:numId="14">
    <w:abstractNumId w:val="27"/>
  </w:num>
  <w:num w:numId="15">
    <w:abstractNumId w:val="23"/>
  </w:num>
  <w:num w:numId="16">
    <w:abstractNumId w:val="8"/>
  </w:num>
  <w:num w:numId="17">
    <w:abstractNumId w:val="18"/>
  </w:num>
  <w:num w:numId="18">
    <w:abstractNumId w:val="6"/>
  </w:num>
  <w:num w:numId="19">
    <w:abstractNumId w:val="11"/>
  </w:num>
  <w:num w:numId="20">
    <w:abstractNumId w:val="24"/>
  </w:num>
  <w:num w:numId="21">
    <w:abstractNumId w:val="7"/>
  </w:num>
  <w:num w:numId="22">
    <w:abstractNumId w:val="22"/>
  </w:num>
  <w:num w:numId="23">
    <w:abstractNumId w:val="4"/>
  </w:num>
  <w:num w:numId="24">
    <w:abstractNumId w:val="9"/>
  </w:num>
  <w:num w:numId="25">
    <w:abstractNumId w:val="16"/>
  </w:num>
  <w:num w:numId="26">
    <w:abstractNumId w:val="21"/>
  </w:num>
  <w:num w:numId="27">
    <w:abstractNumId w:val="1"/>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08"/>
    <w:rsid w:val="00007DAB"/>
    <w:rsid w:val="0005283B"/>
    <w:rsid w:val="000688EF"/>
    <w:rsid w:val="00070B5E"/>
    <w:rsid w:val="00073B51"/>
    <w:rsid w:val="000880AA"/>
    <w:rsid w:val="00135866"/>
    <w:rsid w:val="0018387C"/>
    <w:rsid w:val="001A5B92"/>
    <w:rsid w:val="001B24FA"/>
    <w:rsid w:val="001E669C"/>
    <w:rsid w:val="001F7C93"/>
    <w:rsid w:val="001FE590"/>
    <w:rsid w:val="00214D75"/>
    <w:rsid w:val="002421BA"/>
    <w:rsid w:val="0027186D"/>
    <w:rsid w:val="00275108"/>
    <w:rsid w:val="00340733"/>
    <w:rsid w:val="00374B84"/>
    <w:rsid w:val="0037B50F"/>
    <w:rsid w:val="0037D036"/>
    <w:rsid w:val="0039695A"/>
    <w:rsid w:val="003B34A7"/>
    <w:rsid w:val="00461666"/>
    <w:rsid w:val="00513F11"/>
    <w:rsid w:val="005C176D"/>
    <w:rsid w:val="00615A8B"/>
    <w:rsid w:val="00640D76"/>
    <w:rsid w:val="00660CBE"/>
    <w:rsid w:val="00670442"/>
    <w:rsid w:val="006C0BDE"/>
    <w:rsid w:val="006F173B"/>
    <w:rsid w:val="00726152"/>
    <w:rsid w:val="00741683"/>
    <w:rsid w:val="007A1A0D"/>
    <w:rsid w:val="007E04D2"/>
    <w:rsid w:val="007F296F"/>
    <w:rsid w:val="00852D8D"/>
    <w:rsid w:val="008B5C67"/>
    <w:rsid w:val="0091999C"/>
    <w:rsid w:val="00974414"/>
    <w:rsid w:val="009F2264"/>
    <w:rsid w:val="00A776AE"/>
    <w:rsid w:val="00AD7E03"/>
    <w:rsid w:val="00BA0F28"/>
    <w:rsid w:val="00C13DF3"/>
    <w:rsid w:val="00C22DC7"/>
    <w:rsid w:val="00C24B22"/>
    <w:rsid w:val="00CB4EA6"/>
    <w:rsid w:val="00D23A8D"/>
    <w:rsid w:val="00D373B9"/>
    <w:rsid w:val="00D70F90"/>
    <w:rsid w:val="00E223B7"/>
    <w:rsid w:val="00E24372"/>
    <w:rsid w:val="00E4091B"/>
    <w:rsid w:val="00E61222"/>
    <w:rsid w:val="00E632B0"/>
    <w:rsid w:val="00E66036"/>
    <w:rsid w:val="00E773BC"/>
    <w:rsid w:val="00E8A035"/>
    <w:rsid w:val="00E96EBB"/>
    <w:rsid w:val="00EC2A75"/>
    <w:rsid w:val="00ED7072"/>
    <w:rsid w:val="00F08A7E"/>
    <w:rsid w:val="00F94FF5"/>
    <w:rsid w:val="011F38A6"/>
    <w:rsid w:val="0145ED15"/>
    <w:rsid w:val="015CB6C0"/>
    <w:rsid w:val="0161D4FA"/>
    <w:rsid w:val="0190ADA3"/>
    <w:rsid w:val="019F6CAC"/>
    <w:rsid w:val="0228FDDE"/>
    <w:rsid w:val="023E2418"/>
    <w:rsid w:val="026A732E"/>
    <w:rsid w:val="027C7C2C"/>
    <w:rsid w:val="02851AD7"/>
    <w:rsid w:val="02B0BFA1"/>
    <w:rsid w:val="02D284DB"/>
    <w:rsid w:val="02FF5862"/>
    <w:rsid w:val="0302496D"/>
    <w:rsid w:val="032F76B7"/>
    <w:rsid w:val="034392B6"/>
    <w:rsid w:val="036DE0B8"/>
    <w:rsid w:val="037B1AD7"/>
    <w:rsid w:val="039264CF"/>
    <w:rsid w:val="03D8BF3B"/>
    <w:rsid w:val="03EB8F43"/>
    <w:rsid w:val="03F4A5E3"/>
    <w:rsid w:val="04181072"/>
    <w:rsid w:val="0421EEE1"/>
    <w:rsid w:val="04282B40"/>
    <w:rsid w:val="04309BA0"/>
    <w:rsid w:val="04561B0F"/>
    <w:rsid w:val="0472C8D3"/>
    <w:rsid w:val="0497D848"/>
    <w:rsid w:val="04C19D46"/>
    <w:rsid w:val="04DF6317"/>
    <w:rsid w:val="04FF6112"/>
    <w:rsid w:val="0513EBAA"/>
    <w:rsid w:val="0516EB38"/>
    <w:rsid w:val="0518CEF8"/>
    <w:rsid w:val="052CF2E5"/>
    <w:rsid w:val="054206D7"/>
    <w:rsid w:val="056E4F8F"/>
    <w:rsid w:val="056FFC9E"/>
    <w:rsid w:val="057A716E"/>
    <w:rsid w:val="058DB7F9"/>
    <w:rsid w:val="05AAD344"/>
    <w:rsid w:val="05B650BC"/>
    <w:rsid w:val="05CB84B9"/>
    <w:rsid w:val="0609E9C9"/>
    <w:rsid w:val="064AAB28"/>
    <w:rsid w:val="064CE71E"/>
    <w:rsid w:val="06551D8A"/>
    <w:rsid w:val="06780C98"/>
    <w:rsid w:val="06960B2E"/>
    <w:rsid w:val="069A7A18"/>
    <w:rsid w:val="069ABC24"/>
    <w:rsid w:val="069B3173"/>
    <w:rsid w:val="069DE9DF"/>
    <w:rsid w:val="06A1C4E0"/>
    <w:rsid w:val="06BAA91F"/>
    <w:rsid w:val="07297662"/>
    <w:rsid w:val="0763FAA3"/>
    <w:rsid w:val="078706E0"/>
    <w:rsid w:val="078B6473"/>
    <w:rsid w:val="079C7633"/>
    <w:rsid w:val="07DA1178"/>
    <w:rsid w:val="07F550EA"/>
    <w:rsid w:val="07FED41C"/>
    <w:rsid w:val="081B3F99"/>
    <w:rsid w:val="081C6904"/>
    <w:rsid w:val="082AA21E"/>
    <w:rsid w:val="083E6466"/>
    <w:rsid w:val="084077DB"/>
    <w:rsid w:val="088286FC"/>
    <w:rsid w:val="0892620C"/>
    <w:rsid w:val="08949268"/>
    <w:rsid w:val="089E06A8"/>
    <w:rsid w:val="08C3C9F1"/>
    <w:rsid w:val="08C6E783"/>
    <w:rsid w:val="08DD7821"/>
    <w:rsid w:val="08EF5472"/>
    <w:rsid w:val="08F24217"/>
    <w:rsid w:val="08F2F218"/>
    <w:rsid w:val="08F6D266"/>
    <w:rsid w:val="08FDDB22"/>
    <w:rsid w:val="09289E02"/>
    <w:rsid w:val="092EE279"/>
    <w:rsid w:val="09338493"/>
    <w:rsid w:val="093DFEFF"/>
    <w:rsid w:val="09418A8B"/>
    <w:rsid w:val="094F8F61"/>
    <w:rsid w:val="095E1D1C"/>
    <w:rsid w:val="0975C037"/>
    <w:rsid w:val="097B0488"/>
    <w:rsid w:val="09923B5A"/>
    <w:rsid w:val="09944E46"/>
    <w:rsid w:val="09CDDD71"/>
    <w:rsid w:val="09D9FF74"/>
    <w:rsid w:val="09E9F3E8"/>
    <w:rsid w:val="09EF5F56"/>
    <w:rsid w:val="0A12E12A"/>
    <w:rsid w:val="0A196488"/>
    <w:rsid w:val="0A1A04C3"/>
    <w:rsid w:val="0A1A3040"/>
    <w:rsid w:val="0A275603"/>
    <w:rsid w:val="0A380DF1"/>
    <w:rsid w:val="0A3CE3D1"/>
    <w:rsid w:val="0A44622C"/>
    <w:rsid w:val="0A4800BF"/>
    <w:rsid w:val="0A4B1CEB"/>
    <w:rsid w:val="0A4DE291"/>
    <w:rsid w:val="0A51B5A0"/>
    <w:rsid w:val="0A81AAEF"/>
    <w:rsid w:val="0A8545FE"/>
    <w:rsid w:val="0A8841BA"/>
    <w:rsid w:val="0AA148A0"/>
    <w:rsid w:val="0AB69B60"/>
    <w:rsid w:val="0ABD1350"/>
    <w:rsid w:val="0AC4CCF8"/>
    <w:rsid w:val="0AD49F6D"/>
    <w:rsid w:val="0ADD5AEC"/>
    <w:rsid w:val="0AE981A9"/>
    <w:rsid w:val="0AF5C315"/>
    <w:rsid w:val="0B03D6FE"/>
    <w:rsid w:val="0B058709"/>
    <w:rsid w:val="0B37EFF3"/>
    <w:rsid w:val="0B3F7D6F"/>
    <w:rsid w:val="0B5DD542"/>
    <w:rsid w:val="0B744FB3"/>
    <w:rsid w:val="0B7D9C10"/>
    <w:rsid w:val="0B8ACA15"/>
    <w:rsid w:val="0BBFD868"/>
    <w:rsid w:val="0BDCE7B8"/>
    <w:rsid w:val="0BF83017"/>
    <w:rsid w:val="0C34EB71"/>
    <w:rsid w:val="0C360651"/>
    <w:rsid w:val="0C36C81A"/>
    <w:rsid w:val="0C481AF2"/>
    <w:rsid w:val="0C8C02EC"/>
    <w:rsid w:val="0CADBA6D"/>
    <w:rsid w:val="0CBFA0F4"/>
    <w:rsid w:val="0CD10AB0"/>
    <w:rsid w:val="0CD14C9F"/>
    <w:rsid w:val="0CD50391"/>
    <w:rsid w:val="0CF9A5A3"/>
    <w:rsid w:val="0D00F71F"/>
    <w:rsid w:val="0D085603"/>
    <w:rsid w:val="0D0E7DE3"/>
    <w:rsid w:val="0D133F17"/>
    <w:rsid w:val="0D387D28"/>
    <w:rsid w:val="0D4443C6"/>
    <w:rsid w:val="0D534F1B"/>
    <w:rsid w:val="0D54EFE7"/>
    <w:rsid w:val="0D5BA8C9"/>
    <w:rsid w:val="0D68038B"/>
    <w:rsid w:val="0D6D1E7C"/>
    <w:rsid w:val="0D932451"/>
    <w:rsid w:val="0DE3B049"/>
    <w:rsid w:val="0DF77B0F"/>
    <w:rsid w:val="0E0753D4"/>
    <w:rsid w:val="0E15C010"/>
    <w:rsid w:val="0E24E014"/>
    <w:rsid w:val="0E2EEAF8"/>
    <w:rsid w:val="0E42DA9F"/>
    <w:rsid w:val="0E509F65"/>
    <w:rsid w:val="0E882637"/>
    <w:rsid w:val="0E957604"/>
    <w:rsid w:val="0EA2A5DD"/>
    <w:rsid w:val="0EAE759F"/>
    <w:rsid w:val="0EC7E38D"/>
    <w:rsid w:val="0EE21EE6"/>
    <w:rsid w:val="0EE6524D"/>
    <w:rsid w:val="0F068184"/>
    <w:rsid w:val="0F464518"/>
    <w:rsid w:val="0F51181D"/>
    <w:rsid w:val="0F87A959"/>
    <w:rsid w:val="0F96EDE6"/>
    <w:rsid w:val="0F97DF86"/>
    <w:rsid w:val="0FA49967"/>
    <w:rsid w:val="0FA7FA0E"/>
    <w:rsid w:val="0FAFEC5C"/>
    <w:rsid w:val="0FB83291"/>
    <w:rsid w:val="0FE11027"/>
    <w:rsid w:val="0FEB5017"/>
    <w:rsid w:val="0FED59DD"/>
    <w:rsid w:val="101B15DC"/>
    <w:rsid w:val="101C7800"/>
    <w:rsid w:val="1021E6E1"/>
    <w:rsid w:val="1032D8ED"/>
    <w:rsid w:val="103D1EF5"/>
    <w:rsid w:val="103EE802"/>
    <w:rsid w:val="10750E64"/>
    <w:rsid w:val="1093D85F"/>
    <w:rsid w:val="10A83074"/>
    <w:rsid w:val="10D6FE45"/>
    <w:rsid w:val="113009BE"/>
    <w:rsid w:val="1133AFE7"/>
    <w:rsid w:val="11408023"/>
    <w:rsid w:val="114C9C70"/>
    <w:rsid w:val="114DEA2F"/>
    <w:rsid w:val="11524CD9"/>
    <w:rsid w:val="1180D21C"/>
    <w:rsid w:val="118D105C"/>
    <w:rsid w:val="118F44A3"/>
    <w:rsid w:val="119B20FA"/>
    <w:rsid w:val="11ABA137"/>
    <w:rsid w:val="11AF2E0D"/>
    <w:rsid w:val="11B6F584"/>
    <w:rsid w:val="11C5AE7D"/>
    <w:rsid w:val="11D3E6F0"/>
    <w:rsid w:val="11DE9A3C"/>
    <w:rsid w:val="11E61661"/>
    <w:rsid w:val="11FE3CD4"/>
    <w:rsid w:val="12038EF8"/>
    <w:rsid w:val="12064645"/>
    <w:rsid w:val="124E493E"/>
    <w:rsid w:val="1268FFA6"/>
    <w:rsid w:val="126C28DC"/>
    <w:rsid w:val="126D7BB6"/>
    <w:rsid w:val="1291CF4A"/>
    <w:rsid w:val="1292E2F7"/>
    <w:rsid w:val="129FE40B"/>
    <w:rsid w:val="12B91450"/>
    <w:rsid w:val="12BB692B"/>
    <w:rsid w:val="12C2CEB7"/>
    <w:rsid w:val="12D3EA5A"/>
    <w:rsid w:val="1331D001"/>
    <w:rsid w:val="133EE740"/>
    <w:rsid w:val="13542330"/>
    <w:rsid w:val="13551F4C"/>
    <w:rsid w:val="135C65E1"/>
    <w:rsid w:val="1381E6C2"/>
    <w:rsid w:val="13945A55"/>
    <w:rsid w:val="13C1B0F6"/>
    <w:rsid w:val="13E0D5AA"/>
    <w:rsid w:val="13EA199F"/>
    <w:rsid w:val="13EA5007"/>
    <w:rsid w:val="1406E1F7"/>
    <w:rsid w:val="1409A879"/>
    <w:rsid w:val="144D7973"/>
    <w:rsid w:val="145B0402"/>
    <w:rsid w:val="145E9F18"/>
    <w:rsid w:val="14769558"/>
    <w:rsid w:val="147C3448"/>
    <w:rsid w:val="14ACBF99"/>
    <w:rsid w:val="14B93F01"/>
    <w:rsid w:val="14CE01A1"/>
    <w:rsid w:val="14E1A609"/>
    <w:rsid w:val="14E1D551"/>
    <w:rsid w:val="14E20860"/>
    <w:rsid w:val="14ECD5E0"/>
    <w:rsid w:val="14F1B9F6"/>
    <w:rsid w:val="15121FC3"/>
    <w:rsid w:val="154C4680"/>
    <w:rsid w:val="155703DE"/>
    <w:rsid w:val="1559ED13"/>
    <w:rsid w:val="1578697D"/>
    <w:rsid w:val="15862068"/>
    <w:rsid w:val="15914630"/>
    <w:rsid w:val="15A23CFB"/>
    <w:rsid w:val="15B68846"/>
    <w:rsid w:val="15CA83B9"/>
    <w:rsid w:val="15D45D37"/>
    <w:rsid w:val="15D92537"/>
    <w:rsid w:val="15F00E06"/>
    <w:rsid w:val="15F8D81E"/>
    <w:rsid w:val="15FDA619"/>
    <w:rsid w:val="161265B9"/>
    <w:rsid w:val="161378A2"/>
    <w:rsid w:val="1624B070"/>
    <w:rsid w:val="164D4DC9"/>
    <w:rsid w:val="1654433F"/>
    <w:rsid w:val="1662BD7A"/>
    <w:rsid w:val="16640D29"/>
    <w:rsid w:val="16657B76"/>
    <w:rsid w:val="1673461D"/>
    <w:rsid w:val="1697EA47"/>
    <w:rsid w:val="169EF82C"/>
    <w:rsid w:val="16B27E92"/>
    <w:rsid w:val="16BA3344"/>
    <w:rsid w:val="172683C7"/>
    <w:rsid w:val="17467E6D"/>
    <w:rsid w:val="17541D24"/>
    <w:rsid w:val="175DFC2F"/>
    <w:rsid w:val="177A9E35"/>
    <w:rsid w:val="177B227F"/>
    <w:rsid w:val="17AADEF1"/>
    <w:rsid w:val="17AE361A"/>
    <w:rsid w:val="17AF4903"/>
    <w:rsid w:val="17B6F735"/>
    <w:rsid w:val="17D649A8"/>
    <w:rsid w:val="17D7EA48"/>
    <w:rsid w:val="17D8EE3E"/>
    <w:rsid w:val="17DA28FC"/>
    <w:rsid w:val="17ED14AB"/>
    <w:rsid w:val="17F038AC"/>
    <w:rsid w:val="180F843F"/>
    <w:rsid w:val="18182C9D"/>
    <w:rsid w:val="182345E3"/>
    <w:rsid w:val="1847B900"/>
    <w:rsid w:val="184C4AC7"/>
    <w:rsid w:val="184FDFF8"/>
    <w:rsid w:val="184FE64D"/>
    <w:rsid w:val="18502204"/>
    <w:rsid w:val="185A170D"/>
    <w:rsid w:val="185B6273"/>
    <w:rsid w:val="18647DBD"/>
    <w:rsid w:val="1867CB78"/>
    <w:rsid w:val="186ED60D"/>
    <w:rsid w:val="1872408E"/>
    <w:rsid w:val="189B58B1"/>
    <w:rsid w:val="18A03036"/>
    <w:rsid w:val="18BAD89C"/>
    <w:rsid w:val="18D77CF3"/>
    <w:rsid w:val="18E1DB41"/>
    <w:rsid w:val="18E3E6C9"/>
    <w:rsid w:val="18EFD87C"/>
    <w:rsid w:val="18F4B28B"/>
    <w:rsid w:val="1907C239"/>
    <w:rsid w:val="190BFDF9"/>
    <w:rsid w:val="19105367"/>
    <w:rsid w:val="191A42C6"/>
    <w:rsid w:val="191E02D8"/>
    <w:rsid w:val="1920E778"/>
    <w:rsid w:val="1931C662"/>
    <w:rsid w:val="193F2EDF"/>
    <w:rsid w:val="19443661"/>
    <w:rsid w:val="1946AF52"/>
    <w:rsid w:val="196EF2C2"/>
    <w:rsid w:val="1993D187"/>
    <w:rsid w:val="19A4D369"/>
    <w:rsid w:val="19B14DB5"/>
    <w:rsid w:val="19B525E6"/>
    <w:rsid w:val="19BBF8ED"/>
    <w:rsid w:val="19C06E7F"/>
    <w:rsid w:val="19CDB0AE"/>
    <w:rsid w:val="19D12563"/>
    <w:rsid w:val="19F1D219"/>
    <w:rsid w:val="19FDAE90"/>
    <w:rsid w:val="1A139C13"/>
    <w:rsid w:val="1A17CA1D"/>
    <w:rsid w:val="1A7FC896"/>
    <w:rsid w:val="1A8A2AD4"/>
    <w:rsid w:val="1A9DF4DC"/>
    <w:rsid w:val="1AC92E13"/>
    <w:rsid w:val="1AE27FB3"/>
    <w:rsid w:val="1AE7AB65"/>
    <w:rsid w:val="1AEC0BC5"/>
    <w:rsid w:val="1AFCFC68"/>
    <w:rsid w:val="1B0951EC"/>
    <w:rsid w:val="1B0BD283"/>
    <w:rsid w:val="1B0DEA6A"/>
    <w:rsid w:val="1B1FD565"/>
    <w:rsid w:val="1B526E65"/>
    <w:rsid w:val="1B61B68C"/>
    <w:rsid w:val="1B707258"/>
    <w:rsid w:val="1BD2BF32"/>
    <w:rsid w:val="1BE47E13"/>
    <w:rsid w:val="1BFD4F72"/>
    <w:rsid w:val="1C00D443"/>
    <w:rsid w:val="1C34FBEA"/>
    <w:rsid w:val="1C49A328"/>
    <w:rsid w:val="1C64AECA"/>
    <w:rsid w:val="1C71C799"/>
    <w:rsid w:val="1C82BA26"/>
    <w:rsid w:val="1C89DE19"/>
    <w:rsid w:val="1C952FDC"/>
    <w:rsid w:val="1C98C4B6"/>
    <w:rsid w:val="1CA206BB"/>
    <w:rsid w:val="1CAAB098"/>
    <w:rsid w:val="1CC384C3"/>
    <w:rsid w:val="1CCA6769"/>
    <w:rsid w:val="1CCB7249"/>
    <w:rsid w:val="1CE12400"/>
    <w:rsid w:val="1CE2037A"/>
    <w:rsid w:val="1CE924DF"/>
    <w:rsid w:val="1D0841D6"/>
    <w:rsid w:val="1D22DDA4"/>
    <w:rsid w:val="1D406071"/>
    <w:rsid w:val="1D41EB81"/>
    <w:rsid w:val="1D46419F"/>
    <w:rsid w:val="1D626DE3"/>
    <w:rsid w:val="1D654BB8"/>
    <w:rsid w:val="1D83670A"/>
    <w:rsid w:val="1D89ECCE"/>
    <w:rsid w:val="1DA394A3"/>
    <w:rsid w:val="1DAE18EC"/>
    <w:rsid w:val="1DB757EC"/>
    <w:rsid w:val="1DC5C1F1"/>
    <w:rsid w:val="1DE17AD0"/>
    <w:rsid w:val="1DE9D1CA"/>
    <w:rsid w:val="1DEE63D7"/>
    <w:rsid w:val="1DFFC2BE"/>
    <w:rsid w:val="1E03FD77"/>
    <w:rsid w:val="1E07119E"/>
    <w:rsid w:val="1E0E99C3"/>
    <w:rsid w:val="1E586CC2"/>
    <w:rsid w:val="1E586E52"/>
    <w:rsid w:val="1E6CC723"/>
    <w:rsid w:val="1E839AF5"/>
    <w:rsid w:val="1E9DE435"/>
    <w:rsid w:val="1EDD69EC"/>
    <w:rsid w:val="1EE27D57"/>
    <w:rsid w:val="1F0B6A77"/>
    <w:rsid w:val="1F33CCA9"/>
    <w:rsid w:val="1F4B4042"/>
    <w:rsid w:val="1F53284D"/>
    <w:rsid w:val="1F560110"/>
    <w:rsid w:val="1F5FEF0B"/>
    <w:rsid w:val="1F605D22"/>
    <w:rsid w:val="1F63814D"/>
    <w:rsid w:val="1FAA8093"/>
    <w:rsid w:val="1FC56961"/>
    <w:rsid w:val="1FF48659"/>
    <w:rsid w:val="1FF5F0DF"/>
    <w:rsid w:val="200C048C"/>
    <w:rsid w:val="2025589F"/>
    <w:rsid w:val="2040818A"/>
    <w:rsid w:val="2059D6D3"/>
    <w:rsid w:val="2065E550"/>
    <w:rsid w:val="20889DE6"/>
    <w:rsid w:val="209D0421"/>
    <w:rsid w:val="20ABC09F"/>
    <w:rsid w:val="20B16ED5"/>
    <w:rsid w:val="20B91994"/>
    <w:rsid w:val="20CABB27"/>
    <w:rsid w:val="210CA6E6"/>
    <w:rsid w:val="21105505"/>
    <w:rsid w:val="212204C5"/>
    <w:rsid w:val="213565F1"/>
    <w:rsid w:val="21377C02"/>
    <w:rsid w:val="213DC48C"/>
    <w:rsid w:val="214771B4"/>
    <w:rsid w:val="2165A431"/>
    <w:rsid w:val="2167F261"/>
    <w:rsid w:val="2199F348"/>
    <w:rsid w:val="21E56331"/>
    <w:rsid w:val="221B425E"/>
    <w:rsid w:val="2228983D"/>
    <w:rsid w:val="22320A06"/>
    <w:rsid w:val="22464B86"/>
    <w:rsid w:val="22658449"/>
    <w:rsid w:val="228AC90F"/>
    <w:rsid w:val="229A6018"/>
    <w:rsid w:val="22B35A90"/>
    <w:rsid w:val="22B8F510"/>
    <w:rsid w:val="22C782CB"/>
    <w:rsid w:val="22EA922E"/>
    <w:rsid w:val="22F1F717"/>
    <w:rsid w:val="22FF88C1"/>
    <w:rsid w:val="232BDDE5"/>
    <w:rsid w:val="23399913"/>
    <w:rsid w:val="233EAA61"/>
    <w:rsid w:val="233FF649"/>
    <w:rsid w:val="234C0283"/>
    <w:rsid w:val="236493ED"/>
    <w:rsid w:val="237BF560"/>
    <w:rsid w:val="2389E2BD"/>
    <w:rsid w:val="23BEAC63"/>
    <w:rsid w:val="23CBB041"/>
    <w:rsid w:val="23D4B4D3"/>
    <w:rsid w:val="242B181E"/>
    <w:rsid w:val="243615A6"/>
    <w:rsid w:val="24665922"/>
    <w:rsid w:val="2475654E"/>
    <w:rsid w:val="24990A8B"/>
    <w:rsid w:val="249D44F3"/>
    <w:rsid w:val="24B26F56"/>
    <w:rsid w:val="24B59357"/>
    <w:rsid w:val="24CB97B3"/>
    <w:rsid w:val="24DB0E67"/>
    <w:rsid w:val="24F9FD7F"/>
    <w:rsid w:val="24FEAB94"/>
    <w:rsid w:val="2514E91D"/>
    <w:rsid w:val="251BB9E6"/>
    <w:rsid w:val="25368D16"/>
    <w:rsid w:val="255E38AB"/>
    <w:rsid w:val="2577FE63"/>
    <w:rsid w:val="257E05FE"/>
    <w:rsid w:val="25888A02"/>
    <w:rsid w:val="2591B2EE"/>
    <w:rsid w:val="25D386AD"/>
    <w:rsid w:val="25D71E15"/>
    <w:rsid w:val="25D82559"/>
    <w:rsid w:val="25E64669"/>
    <w:rsid w:val="260D0E88"/>
    <w:rsid w:val="2611A257"/>
    <w:rsid w:val="2625BAE8"/>
    <w:rsid w:val="262BB766"/>
    <w:rsid w:val="26391554"/>
    <w:rsid w:val="26396B7D"/>
    <w:rsid w:val="265163B8"/>
    <w:rsid w:val="265DC6FA"/>
    <w:rsid w:val="265F7A8E"/>
    <w:rsid w:val="26791220"/>
    <w:rsid w:val="2695CDE0"/>
    <w:rsid w:val="26B80AD8"/>
    <w:rsid w:val="26D274D9"/>
    <w:rsid w:val="26D7E981"/>
    <w:rsid w:val="26E17372"/>
    <w:rsid w:val="26F7A396"/>
    <w:rsid w:val="26FEA43F"/>
    <w:rsid w:val="2705FB7F"/>
    <w:rsid w:val="2726FBE9"/>
    <w:rsid w:val="274F5247"/>
    <w:rsid w:val="27A02472"/>
    <w:rsid w:val="27A67E66"/>
    <w:rsid w:val="27A8DEE9"/>
    <w:rsid w:val="27B15636"/>
    <w:rsid w:val="27C82D69"/>
    <w:rsid w:val="27EBA25D"/>
    <w:rsid w:val="27F81929"/>
    <w:rsid w:val="28092063"/>
    <w:rsid w:val="280934CC"/>
    <w:rsid w:val="280E24F0"/>
    <w:rsid w:val="28641EB6"/>
    <w:rsid w:val="28931156"/>
    <w:rsid w:val="28AB45E3"/>
    <w:rsid w:val="28C89BD3"/>
    <w:rsid w:val="28F26D5C"/>
    <w:rsid w:val="28F660C3"/>
    <w:rsid w:val="29155A1D"/>
    <w:rsid w:val="2924AA35"/>
    <w:rsid w:val="294F1471"/>
    <w:rsid w:val="29540309"/>
    <w:rsid w:val="298155C2"/>
    <w:rsid w:val="29AE7F8A"/>
    <w:rsid w:val="29BB3A0A"/>
    <w:rsid w:val="29D21CB7"/>
    <w:rsid w:val="29EA82EA"/>
    <w:rsid w:val="29FE7F28"/>
    <w:rsid w:val="2A0FB64D"/>
    <w:rsid w:val="2A320871"/>
    <w:rsid w:val="2A747830"/>
    <w:rsid w:val="2A923124"/>
    <w:rsid w:val="2AA9CF36"/>
    <w:rsid w:val="2AC049F9"/>
    <w:rsid w:val="2B0653D9"/>
    <w:rsid w:val="2B2C2E62"/>
    <w:rsid w:val="2B3EDD50"/>
    <w:rsid w:val="2B4FCAA9"/>
    <w:rsid w:val="2B564C4D"/>
    <w:rsid w:val="2B679A9E"/>
    <w:rsid w:val="2B70758A"/>
    <w:rsid w:val="2B93D940"/>
    <w:rsid w:val="2BCEBF33"/>
    <w:rsid w:val="2BD7A825"/>
    <w:rsid w:val="2BE36725"/>
    <w:rsid w:val="2C0D8647"/>
    <w:rsid w:val="2C156CC3"/>
    <w:rsid w:val="2C15B940"/>
    <w:rsid w:val="2C237AB0"/>
    <w:rsid w:val="2C3C11D0"/>
    <w:rsid w:val="2C3EBBBD"/>
    <w:rsid w:val="2C4197AF"/>
    <w:rsid w:val="2C4CFADF"/>
    <w:rsid w:val="2C5FBE2F"/>
    <w:rsid w:val="2C888D73"/>
    <w:rsid w:val="2C8B6609"/>
    <w:rsid w:val="2C95DD7A"/>
    <w:rsid w:val="2CAE717E"/>
    <w:rsid w:val="2CB4B4C5"/>
    <w:rsid w:val="2CD368CE"/>
    <w:rsid w:val="2CEAB34A"/>
    <w:rsid w:val="2CF1227F"/>
    <w:rsid w:val="2D09BD79"/>
    <w:rsid w:val="2D16B18F"/>
    <w:rsid w:val="2D43ABFA"/>
    <w:rsid w:val="2D7B6501"/>
    <w:rsid w:val="2D7C7CA0"/>
    <w:rsid w:val="2D7EDC5A"/>
    <w:rsid w:val="2D9A792B"/>
    <w:rsid w:val="2D9AB1DF"/>
    <w:rsid w:val="2DA0E433"/>
    <w:rsid w:val="2DD05479"/>
    <w:rsid w:val="2E128495"/>
    <w:rsid w:val="2E1A662D"/>
    <w:rsid w:val="2E1F91F6"/>
    <w:rsid w:val="2E2276FB"/>
    <w:rsid w:val="2E2EF0CC"/>
    <w:rsid w:val="2E3AD4A6"/>
    <w:rsid w:val="2E3B88EE"/>
    <w:rsid w:val="2E4E3250"/>
    <w:rsid w:val="2E59519C"/>
    <w:rsid w:val="2E60CC51"/>
    <w:rsid w:val="2E80DC7A"/>
    <w:rsid w:val="2E96CF5C"/>
    <w:rsid w:val="2EBBF585"/>
    <w:rsid w:val="2EE0E024"/>
    <w:rsid w:val="2EE6E972"/>
    <w:rsid w:val="2EF06806"/>
    <w:rsid w:val="2F1299E1"/>
    <w:rsid w:val="2F1B017E"/>
    <w:rsid w:val="2F417320"/>
    <w:rsid w:val="2F776589"/>
    <w:rsid w:val="2F849E02"/>
    <w:rsid w:val="2FAEB8D9"/>
    <w:rsid w:val="2FBF6239"/>
    <w:rsid w:val="302558FB"/>
    <w:rsid w:val="302D2025"/>
    <w:rsid w:val="3032A631"/>
    <w:rsid w:val="303F0355"/>
    <w:rsid w:val="3063C187"/>
    <w:rsid w:val="3087C018"/>
    <w:rsid w:val="309E85DC"/>
    <w:rsid w:val="30ACC8BC"/>
    <w:rsid w:val="30AE6A42"/>
    <w:rsid w:val="30B3130A"/>
    <w:rsid w:val="30B4A434"/>
    <w:rsid w:val="30B657C8"/>
    <w:rsid w:val="30BDE02C"/>
    <w:rsid w:val="30CF102E"/>
    <w:rsid w:val="30F21E47"/>
    <w:rsid w:val="315A0153"/>
    <w:rsid w:val="319E59A2"/>
    <w:rsid w:val="31ADA65F"/>
    <w:rsid w:val="31CE0960"/>
    <w:rsid w:val="31D88087"/>
    <w:rsid w:val="320CA88A"/>
    <w:rsid w:val="32129A92"/>
    <w:rsid w:val="321369E9"/>
    <w:rsid w:val="3228E276"/>
    <w:rsid w:val="3248991D"/>
    <w:rsid w:val="325945F7"/>
    <w:rsid w:val="32B80F57"/>
    <w:rsid w:val="32CA9D21"/>
    <w:rsid w:val="32D37A01"/>
    <w:rsid w:val="32F30319"/>
    <w:rsid w:val="32F7F919"/>
    <w:rsid w:val="331B6873"/>
    <w:rsid w:val="334C4ADF"/>
    <w:rsid w:val="334CF1F6"/>
    <w:rsid w:val="334ECF43"/>
    <w:rsid w:val="336E946B"/>
    <w:rsid w:val="33797BE7"/>
    <w:rsid w:val="33830B17"/>
    <w:rsid w:val="33949F96"/>
    <w:rsid w:val="33AE9386"/>
    <w:rsid w:val="33BA6C16"/>
    <w:rsid w:val="33BF4F6E"/>
    <w:rsid w:val="33F00250"/>
    <w:rsid w:val="34228B3F"/>
    <w:rsid w:val="347D2778"/>
    <w:rsid w:val="34A6FDE6"/>
    <w:rsid w:val="34CD1734"/>
    <w:rsid w:val="34D2CC48"/>
    <w:rsid w:val="34D9CDF7"/>
    <w:rsid w:val="34E427B0"/>
    <w:rsid w:val="34E5BF96"/>
    <w:rsid w:val="351EC1B9"/>
    <w:rsid w:val="352AE7A9"/>
    <w:rsid w:val="35393D6E"/>
    <w:rsid w:val="353D0DE3"/>
    <w:rsid w:val="35573176"/>
    <w:rsid w:val="357D25B8"/>
    <w:rsid w:val="3581DB65"/>
    <w:rsid w:val="35848EAB"/>
    <w:rsid w:val="35D8EE53"/>
    <w:rsid w:val="35E98822"/>
    <w:rsid w:val="36078A25"/>
    <w:rsid w:val="36117B7E"/>
    <w:rsid w:val="361B527C"/>
    <w:rsid w:val="3620CAC5"/>
    <w:rsid w:val="362AA3DB"/>
    <w:rsid w:val="3632484F"/>
    <w:rsid w:val="363AA273"/>
    <w:rsid w:val="3655E576"/>
    <w:rsid w:val="3673F522"/>
    <w:rsid w:val="36767C48"/>
    <w:rsid w:val="368FBF64"/>
    <w:rsid w:val="36914198"/>
    <w:rsid w:val="3694F018"/>
    <w:rsid w:val="369B6564"/>
    <w:rsid w:val="36B3EFFB"/>
    <w:rsid w:val="36C7076A"/>
    <w:rsid w:val="36CD156E"/>
    <w:rsid w:val="36F25D74"/>
    <w:rsid w:val="36F60714"/>
    <w:rsid w:val="36F6BF93"/>
    <w:rsid w:val="370ABD5B"/>
    <w:rsid w:val="3718AA1F"/>
    <w:rsid w:val="371A5ACC"/>
    <w:rsid w:val="372B730E"/>
    <w:rsid w:val="373E342A"/>
    <w:rsid w:val="37514790"/>
    <w:rsid w:val="3779AD6A"/>
    <w:rsid w:val="3781B646"/>
    <w:rsid w:val="378785E9"/>
    <w:rsid w:val="37AD4BDF"/>
    <w:rsid w:val="37E8BF51"/>
    <w:rsid w:val="37F31A40"/>
    <w:rsid w:val="37F3F324"/>
    <w:rsid w:val="380CF8F3"/>
    <w:rsid w:val="381D0205"/>
    <w:rsid w:val="3825CAE2"/>
    <w:rsid w:val="382D65F1"/>
    <w:rsid w:val="3830C079"/>
    <w:rsid w:val="3863ACD6"/>
    <w:rsid w:val="3864CA65"/>
    <w:rsid w:val="3873A52D"/>
    <w:rsid w:val="3874CB63"/>
    <w:rsid w:val="388A35CB"/>
    <w:rsid w:val="389B5523"/>
    <w:rsid w:val="38A50F8A"/>
    <w:rsid w:val="38AF482A"/>
    <w:rsid w:val="38AFA041"/>
    <w:rsid w:val="38B62B2D"/>
    <w:rsid w:val="38BD4F20"/>
    <w:rsid w:val="38C116DF"/>
    <w:rsid w:val="38C5BA04"/>
    <w:rsid w:val="38D2706E"/>
    <w:rsid w:val="38D5C392"/>
    <w:rsid w:val="38EF7651"/>
    <w:rsid w:val="38F1BCDC"/>
    <w:rsid w:val="39062E74"/>
    <w:rsid w:val="3950BBE4"/>
    <w:rsid w:val="3969E911"/>
    <w:rsid w:val="396B5A69"/>
    <w:rsid w:val="39756AEB"/>
    <w:rsid w:val="39935212"/>
    <w:rsid w:val="3999907F"/>
    <w:rsid w:val="399D5AB4"/>
    <w:rsid w:val="39B7FB7B"/>
    <w:rsid w:val="39C9245A"/>
    <w:rsid w:val="3A18A594"/>
    <w:rsid w:val="3A193D8F"/>
    <w:rsid w:val="3A1EA896"/>
    <w:rsid w:val="3A408163"/>
    <w:rsid w:val="3A4EECBD"/>
    <w:rsid w:val="3A70AD8D"/>
    <w:rsid w:val="3A71A653"/>
    <w:rsid w:val="3A75F274"/>
    <w:rsid w:val="3A7BBF7A"/>
    <w:rsid w:val="3A896228"/>
    <w:rsid w:val="3AC94C0B"/>
    <w:rsid w:val="3AF3FABB"/>
    <w:rsid w:val="3AFE8B17"/>
    <w:rsid w:val="3B05B972"/>
    <w:rsid w:val="3B2699CD"/>
    <w:rsid w:val="3B45BE81"/>
    <w:rsid w:val="3B4782FE"/>
    <w:rsid w:val="3B633700"/>
    <w:rsid w:val="3B691F81"/>
    <w:rsid w:val="3B6E8680"/>
    <w:rsid w:val="3B93C8A2"/>
    <w:rsid w:val="3B99C5EE"/>
    <w:rsid w:val="3BB73F40"/>
    <w:rsid w:val="3BC5ECE9"/>
    <w:rsid w:val="3BC840C1"/>
    <w:rsid w:val="3C167207"/>
    <w:rsid w:val="3C3962A0"/>
    <w:rsid w:val="3C3B1EDA"/>
    <w:rsid w:val="3C494B0C"/>
    <w:rsid w:val="3C5EAB78"/>
    <w:rsid w:val="3CAEB99E"/>
    <w:rsid w:val="3CB76014"/>
    <w:rsid w:val="3CBE423B"/>
    <w:rsid w:val="3CDEB68C"/>
    <w:rsid w:val="3D280313"/>
    <w:rsid w:val="3D3A2957"/>
    <w:rsid w:val="3D42BD43"/>
    <w:rsid w:val="3D56E19C"/>
    <w:rsid w:val="3D6276BB"/>
    <w:rsid w:val="3D7D503B"/>
    <w:rsid w:val="3D81654D"/>
    <w:rsid w:val="3D919C19"/>
    <w:rsid w:val="3DA6A676"/>
    <w:rsid w:val="3DAF4864"/>
    <w:rsid w:val="3DBC48AC"/>
    <w:rsid w:val="3DCA2CE3"/>
    <w:rsid w:val="3DE51B6D"/>
    <w:rsid w:val="3E00D787"/>
    <w:rsid w:val="3E1606BB"/>
    <w:rsid w:val="3E2183F8"/>
    <w:rsid w:val="3E346A5A"/>
    <w:rsid w:val="3E47EB1D"/>
    <w:rsid w:val="3E6F7566"/>
    <w:rsid w:val="3EA63B0D"/>
    <w:rsid w:val="3EA9C603"/>
    <w:rsid w:val="3EC53CB2"/>
    <w:rsid w:val="3EC57990"/>
    <w:rsid w:val="3ED03F36"/>
    <w:rsid w:val="3EDF5677"/>
    <w:rsid w:val="3F031DB8"/>
    <w:rsid w:val="3F0D2872"/>
    <w:rsid w:val="3F0DF3C8"/>
    <w:rsid w:val="3F13BF5F"/>
    <w:rsid w:val="3F30AB31"/>
    <w:rsid w:val="3F381E7D"/>
    <w:rsid w:val="3F5E5D49"/>
    <w:rsid w:val="3F6F62D7"/>
    <w:rsid w:val="3F83B10A"/>
    <w:rsid w:val="3F8A362A"/>
    <w:rsid w:val="3F905870"/>
    <w:rsid w:val="3F967D60"/>
    <w:rsid w:val="3FAA3B42"/>
    <w:rsid w:val="3FAD19B1"/>
    <w:rsid w:val="3FB1F2C8"/>
    <w:rsid w:val="3FC6AE10"/>
    <w:rsid w:val="3FDC4242"/>
    <w:rsid w:val="3FED5AC4"/>
    <w:rsid w:val="3FF11506"/>
    <w:rsid w:val="40273CFF"/>
    <w:rsid w:val="4086DF53"/>
    <w:rsid w:val="40B2FDE5"/>
    <w:rsid w:val="40CF155A"/>
    <w:rsid w:val="40F71B34"/>
    <w:rsid w:val="40F7606A"/>
    <w:rsid w:val="40FF4E2D"/>
    <w:rsid w:val="4107643A"/>
    <w:rsid w:val="4107FD8C"/>
    <w:rsid w:val="410F116F"/>
    <w:rsid w:val="4117272D"/>
    <w:rsid w:val="4129DDE4"/>
    <w:rsid w:val="414DA95D"/>
    <w:rsid w:val="4159BF1D"/>
    <w:rsid w:val="41619A95"/>
    <w:rsid w:val="41791418"/>
    <w:rsid w:val="4190849B"/>
    <w:rsid w:val="4195DB51"/>
    <w:rsid w:val="41A3E462"/>
    <w:rsid w:val="41B3ED1C"/>
    <w:rsid w:val="41C30D60"/>
    <w:rsid w:val="41CC3B56"/>
    <w:rsid w:val="41D38307"/>
    <w:rsid w:val="41D40224"/>
    <w:rsid w:val="41D60474"/>
    <w:rsid w:val="41FC406B"/>
    <w:rsid w:val="420836E9"/>
    <w:rsid w:val="420A8F1C"/>
    <w:rsid w:val="42566571"/>
    <w:rsid w:val="42592BEF"/>
    <w:rsid w:val="42684BF3"/>
    <w:rsid w:val="426FF6B2"/>
    <w:rsid w:val="42899E44"/>
    <w:rsid w:val="428A1C48"/>
    <w:rsid w:val="42A4D71F"/>
    <w:rsid w:val="42A8AE8F"/>
    <w:rsid w:val="42B637AA"/>
    <w:rsid w:val="42B6D053"/>
    <w:rsid w:val="42D5DA82"/>
    <w:rsid w:val="42E99DCB"/>
    <w:rsid w:val="4305E5E0"/>
    <w:rsid w:val="43142C5A"/>
    <w:rsid w:val="4318B8DD"/>
    <w:rsid w:val="434966EA"/>
    <w:rsid w:val="434FE9BD"/>
    <w:rsid w:val="4355C08A"/>
    <w:rsid w:val="436F3604"/>
    <w:rsid w:val="4374A9C4"/>
    <w:rsid w:val="438E6D45"/>
    <w:rsid w:val="43AE49C6"/>
    <w:rsid w:val="43B71AF2"/>
    <w:rsid w:val="43C32793"/>
    <w:rsid w:val="43C67337"/>
    <w:rsid w:val="43CEAC25"/>
    <w:rsid w:val="43D02A14"/>
    <w:rsid w:val="43D0FECE"/>
    <w:rsid w:val="43D45B04"/>
    <w:rsid w:val="43E035A5"/>
    <w:rsid w:val="43EAF3F7"/>
    <w:rsid w:val="43EB65ED"/>
    <w:rsid w:val="440B3F81"/>
    <w:rsid w:val="441C2731"/>
    <w:rsid w:val="442E2367"/>
    <w:rsid w:val="443392DF"/>
    <w:rsid w:val="44527487"/>
    <w:rsid w:val="445FEE71"/>
    <w:rsid w:val="4463C993"/>
    <w:rsid w:val="44680AFE"/>
    <w:rsid w:val="44802508"/>
    <w:rsid w:val="449A2270"/>
    <w:rsid w:val="44CE5F95"/>
    <w:rsid w:val="44E3102C"/>
    <w:rsid w:val="44F44E88"/>
    <w:rsid w:val="44FF5BDB"/>
    <w:rsid w:val="4505A81C"/>
    <w:rsid w:val="450E265E"/>
    <w:rsid w:val="453F5F49"/>
    <w:rsid w:val="457E2121"/>
    <w:rsid w:val="4589691F"/>
    <w:rsid w:val="45B17F15"/>
    <w:rsid w:val="45CA5F60"/>
    <w:rsid w:val="45D2FE8C"/>
    <w:rsid w:val="45D9CCBE"/>
    <w:rsid w:val="46000F10"/>
    <w:rsid w:val="4629702E"/>
    <w:rsid w:val="462B9365"/>
    <w:rsid w:val="464BD84F"/>
    <w:rsid w:val="4691B51D"/>
    <w:rsid w:val="46955392"/>
    <w:rsid w:val="46A28ED0"/>
    <w:rsid w:val="46AAE9AB"/>
    <w:rsid w:val="46AFA6E0"/>
    <w:rsid w:val="46BFA5BB"/>
    <w:rsid w:val="46C03F96"/>
    <w:rsid w:val="46D3CBA3"/>
    <w:rsid w:val="46DE3EFD"/>
    <w:rsid w:val="4713F0B2"/>
    <w:rsid w:val="47187D7B"/>
    <w:rsid w:val="474425BF"/>
    <w:rsid w:val="4753CBC9"/>
    <w:rsid w:val="47759425"/>
    <w:rsid w:val="477936B9"/>
    <w:rsid w:val="4785ABE8"/>
    <w:rsid w:val="47C5579A"/>
    <w:rsid w:val="47F13086"/>
    <w:rsid w:val="47FBB063"/>
    <w:rsid w:val="47FFD9F9"/>
    <w:rsid w:val="4809B479"/>
    <w:rsid w:val="481388CB"/>
    <w:rsid w:val="48168289"/>
    <w:rsid w:val="481AB0EE"/>
    <w:rsid w:val="483063C8"/>
    <w:rsid w:val="484EFE2D"/>
    <w:rsid w:val="4855FB70"/>
    <w:rsid w:val="485961D9"/>
    <w:rsid w:val="48A3D86C"/>
    <w:rsid w:val="48A46FF1"/>
    <w:rsid w:val="48B0E34D"/>
    <w:rsid w:val="48B5FDD8"/>
    <w:rsid w:val="48B7329C"/>
    <w:rsid w:val="48B9AF6D"/>
    <w:rsid w:val="48BFBB90"/>
    <w:rsid w:val="48C3D0DE"/>
    <w:rsid w:val="48C86D73"/>
    <w:rsid w:val="48CE7441"/>
    <w:rsid w:val="48E67F41"/>
    <w:rsid w:val="48ECBDC6"/>
    <w:rsid w:val="4915071A"/>
    <w:rsid w:val="491AE57F"/>
    <w:rsid w:val="49311870"/>
    <w:rsid w:val="49318A43"/>
    <w:rsid w:val="49602118"/>
    <w:rsid w:val="4965FB24"/>
    <w:rsid w:val="4987FA61"/>
    <w:rsid w:val="498D5997"/>
    <w:rsid w:val="49A0ED36"/>
    <w:rsid w:val="49C955DF"/>
    <w:rsid w:val="49F6576A"/>
    <w:rsid w:val="4A10E59D"/>
    <w:rsid w:val="4A15A101"/>
    <w:rsid w:val="4A3379E5"/>
    <w:rsid w:val="4A34D8C9"/>
    <w:rsid w:val="4A6A5436"/>
    <w:rsid w:val="4A6C2B5A"/>
    <w:rsid w:val="4A6EF9F5"/>
    <w:rsid w:val="4A89D737"/>
    <w:rsid w:val="4AB7CB46"/>
    <w:rsid w:val="4AC063E7"/>
    <w:rsid w:val="4AC7E63C"/>
    <w:rsid w:val="4AD1F49B"/>
    <w:rsid w:val="4AFB622D"/>
    <w:rsid w:val="4B5BE24B"/>
    <w:rsid w:val="4B844BC0"/>
    <w:rsid w:val="4BA169EE"/>
    <w:rsid w:val="4BA49A6E"/>
    <w:rsid w:val="4BC24D04"/>
    <w:rsid w:val="4BCA158B"/>
    <w:rsid w:val="4BE0EC27"/>
    <w:rsid w:val="4BE43955"/>
    <w:rsid w:val="4BE930D3"/>
    <w:rsid w:val="4C062497"/>
    <w:rsid w:val="4C1089D3"/>
    <w:rsid w:val="4C369C15"/>
    <w:rsid w:val="4C55C7C5"/>
    <w:rsid w:val="4C68B932"/>
    <w:rsid w:val="4C75155E"/>
    <w:rsid w:val="4C76FD4B"/>
    <w:rsid w:val="4C7757B4"/>
    <w:rsid w:val="4C88B57C"/>
    <w:rsid w:val="4C8B210D"/>
    <w:rsid w:val="4C92E65F"/>
    <w:rsid w:val="4C95A026"/>
    <w:rsid w:val="4CA6CA8D"/>
    <w:rsid w:val="4CA96EEE"/>
    <w:rsid w:val="4CAADB5F"/>
    <w:rsid w:val="4CB39002"/>
    <w:rsid w:val="4CB49E54"/>
    <w:rsid w:val="4CE57B03"/>
    <w:rsid w:val="4CF0B966"/>
    <w:rsid w:val="4D5CC31A"/>
    <w:rsid w:val="4D8D2090"/>
    <w:rsid w:val="4DC40D53"/>
    <w:rsid w:val="4E4104B6"/>
    <w:rsid w:val="4E56BF77"/>
    <w:rsid w:val="4E5C6D56"/>
    <w:rsid w:val="4E73F101"/>
    <w:rsid w:val="4E7556EF"/>
    <w:rsid w:val="4EA763AA"/>
    <w:rsid w:val="4EBB9230"/>
    <w:rsid w:val="4EDF6B1E"/>
    <w:rsid w:val="4EE37DA8"/>
    <w:rsid w:val="4F29467B"/>
    <w:rsid w:val="4F4237A2"/>
    <w:rsid w:val="4F515649"/>
    <w:rsid w:val="4F6BE776"/>
    <w:rsid w:val="4FACC56D"/>
    <w:rsid w:val="4FC6C1DC"/>
    <w:rsid w:val="4FE3D23C"/>
    <w:rsid w:val="4FECE25A"/>
    <w:rsid w:val="5002147A"/>
    <w:rsid w:val="502116C3"/>
    <w:rsid w:val="503048B9"/>
    <w:rsid w:val="5043CFFE"/>
    <w:rsid w:val="504AB0A9"/>
    <w:rsid w:val="504FA9AD"/>
    <w:rsid w:val="5050856C"/>
    <w:rsid w:val="50780B91"/>
    <w:rsid w:val="5084E285"/>
    <w:rsid w:val="508685CC"/>
    <w:rsid w:val="509346A7"/>
    <w:rsid w:val="50C4C152"/>
    <w:rsid w:val="50C9E78C"/>
    <w:rsid w:val="50D445DB"/>
    <w:rsid w:val="50D6368B"/>
    <w:rsid w:val="50FFDE67"/>
    <w:rsid w:val="51061278"/>
    <w:rsid w:val="51092018"/>
    <w:rsid w:val="51110E0D"/>
    <w:rsid w:val="5117FB5F"/>
    <w:rsid w:val="511ADA76"/>
    <w:rsid w:val="513B7B20"/>
    <w:rsid w:val="5160B6BC"/>
    <w:rsid w:val="5161FC1D"/>
    <w:rsid w:val="51676764"/>
    <w:rsid w:val="51D6C197"/>
    <w:rsid w:val="51D7BEF4"/>
    <w:rsid w:val="51E6810A"/>
    <w:rsid w:val="520B3937"/>
    <w:rsid w:val="5220B2E6"/>
    <w:rsid w:val="522DCFE2"/>
    <w:rsid w:val="52528099"/>
    <w:rsid w:val="5252A779"/>
    <w:rsid w:val="525E14E2"/>
    <w:rsid w:val="526091B3"/>
    <w:rsid w:val="52755733"/>
    <w:rsid w:val="52781E4D"/>
    <w:rsid w:val="528699B1"/>
    <w:rsid w:val="529BD8A1"/>
    <w:rsid w:val="52A7A725"/>
    <w:rsid w:val="52BE0019"/>
    <w:rsid w:val="52C0F750"/>
    <w:rsid w:val="52CB28E5"/>
    <w:rsid w:val="52F29869"/>
    <w:rsid w:val="53023180"/>
    <w:rsid w:val="5345D9A3"/>
    <w:rsid w:val="534925ED"/>
    <w:rsid w:val="534E2E92"/>
    <w:rsid w:val="536D0AD5"/>
    <w:rsid w:val="537A5CA4"/>
    <w:rsid w:val="537F8DF6"/>
    <w:rsid w:val="539683F6"/>
    <w:rsid w:val="53A67195"/>
    <w:rsid w:val="53C51130"/>
    <w:rsid w:val="53EA7342"/>
    <w:rsid w:val="53EAC27D"/>
    <w:rsid w:val="53EE3B64"/>
    <w:rsid w:val="53F9E543"/>
    <w:rsid w:val="53FBC83B"/>
    <w:rsid w:val="53FEE1EF"/>
    <w:rsid w:val="54090547"/>
    <w:rsid w:val="5413EEAE"/>
    <w:rsid w:val="54370F75"/>
    <w:rsid w:val="5437A902"/>
    <w:rsid w:val="543ED198"/>
    <w:rsid w:val="543F953C"/>
    <w:rsid w:val="544DB41E"/>
    <w:rsid w:val="547EBFC9"/>
    <w:rsid w:val="5480B664"/>
    <w:rsid w:val="5487CEAD"/>
    <w:rsid w:val="548A571F"/>
    <w:rsid w:val="54A28B4A"/>
    <w:rsid w:val="54D9426B"/>
    <w:rsid w:val="54E3E550"/>
    <w:rsid w:val="550D6E71"/>
    <w:rsid w:val="5510D1EC"/>
    <w:rsid w:val="551314B8"/>
    <w:rsid w:val="552D1B69"/>
    <w:rsid w:val="55551B51"/>
    <w:rsid w:val="55657816"/>
    <w:rsid w:val="55698709"/>
    <w:rsid w:val="557CA88B"/>
    <w:rsid w:val="55821E3F"/>
    <w:rsid w:val="55960766"/>
    <w:rsid w:val="559C1F47"/>
    <w:rsid w:val="55AB0DA6"/>
    <w:rsid w:val="55AFBF0F"/>
    <w:rsid w:val="55B19EFC"/>
    <w:rsid w:val="55BD8E0E"/>
    <w:rsid w:val="55BE3A73"/>
    <w:rsid w:val="55F40DEA"/>
    <w:rsid w:val="55FDAB77"/>
    <w:rsid w:val="560482E7"/>
    <w:rsid w:val="560B8FAD"/>
    <w:rsid w:val="560F8ED9"/>
    <w:rsid w:val="561459CF"/>
    <w:rsid w:val="5656D967"/>
    <w:rsid w:val="566AFCF7"/>
    <w:rsid w:val="56767742"/>
    <w:rsid w:val="5680C6AF"/>
    <w:rsid w:val="569585A4"/>
    <w:rsid w:val="569F67C5"/>
    <w:rsid w:val="56B94F0A"/>
    <w:rsid w:val="56D526BC"/>
    <w:rsid w:val="56D9C5A1"/>
    <w:rsid w:val="56F3A4D5"/>
    <w:rsid w:val="5701AB69"/>
    <w:rsid w:val="5703323F"/>
    <w:rsid w:val="571A6962"/>
    <w:rsid w:val="573368FD"/>
    <w:rsid w:val="574B8F70"/>
    <w:rsid w:val="5785CB61"/>
    <w:rsid w:val="5788C74A"/>
    <w:rsid w:val="579089D9"/>
    <w:rsid w:val="57E5AF84"/>
    <w:rsid w:val="57F8EF02"/>
    <w:rsid w:val="58368F4C"/>
    <w:rsid w:val="585E22AB"/>
    <w:rsid w:val="58673B97"/>
    <w:rsid w:val="587B2027"/>
    <w:rsid w:val="587C3514"/>
    <w:rsid w:val="587E9D87"/>
    <w:rsid w:val="58810428"/>
    <w:rsid w:val="589D1166"/>
    <w:rsid w:val="58AE7EF2"/>
    <w:rsid w:val="58B8D12D"/>
    <w:rsid w:val="58B916FD"/>
    <w:rsid w:val="58BDD935"/>
    <w:rsid w:val="58ED20E3"/>
    <w:rsid w:val="58F52ED0"/>
    <w:rsid w:val="5951E4E5"/>
    <w:rsid w:val="59639108"/>
    <w:rsid w:val="5973476B"/>
    <w:rsid w:val="59952E51"/>
    <w:rsid w:val="59A6BC9E"/>
    <w:rsid w:val="59AB3CD2"/>
    <w:rsid w:val="59B12D40"/>
    <w:rsid w:val="59D7B826"/>
    <w:rsid w:val="59DBCBAE"/>
    <w:rsid w:val="59DF490E"/>
    <w:rsid w:val="59FF6B5F"/>
    <w:rsid w:val="5A022BE0"/>
    <w:rsid w:val="5A0C13D6"/>
    <w:rsid w:val="5A0C80FC"/>
    <w:rsid w:val="5A143FB5"/>
    <w:rsid w:val="5A2135DA"/>
    <w:rsid w:val="5A261855"/>
    <w:rsid w:val="5A2DDA0E"/>
    <w:rsid w:val="5A3F8BAE"/>
    <w:rsid w:val="5A689E39"/>
    <w:rsid w:val="5A6926C7"/>
    <w:rsid w:val="5A768A1E"/>
    <w:rsid w:val="5A7F868F"/>
    <w:rsid w:val="5A90E1A9"/>
    <w:rsid w:val="5ACF4503"/>
    <w:rsid w:val="5AD6344B"/>
    <w:rsid w:val="5ADB5B58"/>
    <w:rsid w:val="5B058A56"/>
    <w:rsid w:val="5B36EF8F"/>
    <w:rsid w:val="5B52E161"/>
    <w:rsid w:val="5B5B9E54"/>
    <w:rsid w:val="5B9AAD79"/>
    <w:rsid w:val="5BD61DF8"/>
    <w:rsid w:val="5BDC708A"/>
    <w:rsid w:val="5BF225EF"/>
    <w:rsid w:val="5BF24037"/>
    <w:rsid w:val="5BF94D49"/>
    <w:rsid w:val="5C074BF6"/>
    <w:rsid w:val="5C18F1BB"/>
    <w:rsid w:val="5C1A7A0A"/>
    <w:rsid w:val="5C1EB188"/>
    <w:rsid w:val="5C2714DC"/>
    <w:rsid w:val="5C2EE4F9"/>
    <w:rsid w:val="5C73C46B"/>
    <w:rsid w:val="5C77F4C7"/>
    <w:rsid w:val="5C869957"/>
    <w:rsid w:val="5C912FB6"/>
    <w:rsid w:val="5CA4317D"/>
    <w:rsid w:val="5CAB4425"/>
    <w:rsid w:val="5CBCD15A"/>
    <w:rsid w:val="5CCC4773"/>
    <w:rsid w:val="5CE522B6"/>
    <w:rsid w:val="5CF5B89C"/>
    <w:rsid w:val="5D5B5B8D"/>
    <w:rsid w:val="5D732084"/>
    <w:rsid w:val="5D814FDD"/>
    <w:rsid w:val="5D824F1D"/>
    <w:rsid w:val="5D9DFFD9"/>
    <w:rsid w:val="5DD42A5E"/>
    <w:rsid w:val="5DF2F99B"/>
    <w:rsid w:val="5DF33F95"/>
    <w:rsid w:val="5DFBD316"/>
    <w:rsid w:val="5DFE11F5"/>
    <w:rsid w:val="5DFF25BA"/>
    <w:rsid w:val="5E08DB0E"/>
    <w:rsid w:val="5E09757B"/>
    <w:rsid w:val="5E208A98"/>
    <w:rsid w:val="5E2402BB"/>
    <w:rsid w:val="5E2EF2B4"/>
    <w:rsid w:val="5E4086ED"/>
    <w:rsid w:val="5E416779"/>
    <w:rsid w:val="5E49E42B"/>
    <w:rsid w:val="5E4B2340"/>
    <w:rsid w:val="5E7E2768"/>
    <w:rsid w:val="5E80F317"/>
    <w:rsid w:val="5E948A7C"/>
    <w:rsid w:val="5E9F03F2"/>
    <w:rsid w:val="5EB9706F"/>
    <w:rsid w:val="5ED2D53A"/>
    <w:rsid w:val="5ED4E725"/>
    <w:rsid w:val="5F17AD80"/>
    <w:rsid w:val="5F3B458B"/>
    <w:rsid w:val="5F651CB9"/>
    <w:rsid w:val="5F700934"/>
    <w:rsid w:val="5FA09029"/>
    <w:rsid w:val="5FBD41BB"/>
    <w:rsid w:val="5FD6D963"/>
    <w:rsid w:val="5FEAAC26"/>
    <w:rsid w:val="600B73E6"/>
    <w:rsid w:val="60224E25"/>
    <w:rsid w:val="602320BE"/>
    <w:rsid w:val="602AABC6"/>
    <w:rsid w:val="60394233"/>
    <w:rsid w:val="60455750"/>
    <w:rsid w:val="60481C39"/>
    <w:rsid w:val="609F880E"/>
    <w:rsid w:val="60ACA7E2"/>
    <w:rsid w:val="60B8DF33"/>
    <w:rsid w:val="60C1F19C"/>
    <w:rsid w:val="60EB70E4"/>
    <w:rsid w:val="60F21A05"/>
    <w:rsid w:val="61054A9A"/>
    <w:rsid w:val="610A697A"/>
    <w:rsid w:val="61297A1E"/>
    <w:rsid w:val="615B2159"/>
    <w:rsid w:val="6165A524"/>
    <w:rsid w:val="61A97D0C"/>
    <w:rsid w:val="61C37956"/>
    <w:rsid w:val="61C929BF"/>
    <w:rsid w:val="61D4B956"/>
    <w:rsid w:val="61DB6336"/>
    <w:rsid w:val="61F0881A"/>
    <w:rsid w:val="621690FA"/>
    <w:rsid w:val="625B8C4C"/>
    <w:rsid w:val="626A9D79"/>
    <w:rsid w:val="626F0AE2"/>
    <w:rsid w:val="62778263"/>
    <w:rsid w:val="62919E2F"/>
    <w:rsid w:val="62B3AC1E"/>
    <w:rsid w:val="62B973DC"/>
    <w:rsid w:val="62B9AE48"/>
    <w:rsid w:val="62C1A983"/>
    <w:rsid w:val="6310B144"/>
    <w:rsid w:val="63195B8F"/>
    <w:rsid w:val="6322E83A"/>
    <w:rsid w:val="633DBFCF"/>
    <w:rsid w:val="634A8725"/>
    <w:rsid w:val="635CB5E4"/>
    <w:rsid w:val="636AFBE6"/>
    <w:rsid w:val="637185F5"/>
    <w:rsid w:val="639C5290"/>
    <w:rsid w:val="63A1A681"/>
    <w:rsid w:val="63A811F4"/>
    <w:rsid w:val="63E15695"/>
    <w:rsid w:val="63E58344"/>
    <w:rsid w:val="640ADB43"/>
    <w:rsid w:val="64437A57"/>
    <w:rsid w:val="647DF670"/>
    <w:rsid w:val="6489839C"/>
    <w:rsid w:val="648DF810"/>
    <w:rsid w:val="64A72D66"/>
    <w:rsid w:val="64AC6DC5"/>
    <w:rsid w:val="64B52BF0"/>
    <w:rsid w:val="64C63733"/>
    <w:rsid w:val="64C9F796"/>
    <w:rsid w:val="64D45A8C"/>
    <w:rsid w:val="64E4F48C"/>
    <w:rsid w:val="6500CA81"/>
    <w:rsid w:val="6503BC14"/>
    <w:rsid w:val="650A3666"/>
    <w:rsid w:val="650AFE7E"/>
    <w:rsid w:val="650F8996"/>
    <w:rsid w:val="65138A12"/>
    <w:rsid w:val="65142BC1"/>
    <w:rsid w:val="6520F51E"/>
    <w:rsid w:val="6529E9F4"/>
    <w:rsid w:val="65729943"/>
    <w:rsid w:val="65788FE8"/>
    <w:rsid w:val="659923B7"/>
    <w:rsid w:val="65BDA5C8"/>
    <w:rsid w:val="65BFE6F5"/>
    <w:rsid w:val="65CAE4FF"/>
    <w:rsid w:val="65DE1A13"/>
    <w:rsid w:val="65E2674E"/>
    <w:rsid w:val="65E9F256"/>
    <w:rsid w:val="661037DB"/>
    <w:rsid w:val="6642FDC7"/>
    <w:rsid w:val="66444F13"/>
    <w:rsid w:val="664F020E"/>
    <w:rsid w:val="665F0C7C"/>
    <w:rsid w:val="6670C331"/>
    <w:rsid w:val="66808635"/>
    <w:rsid w:val="669B5FE4"/>
    <w:rsid w:val="669DDC32"/>
    <w:rsid w:val="66AA8FE3"/>
    <w:rsid w:val="66BA9C90"/>
    <w:rsid w:val="66F0D0D0"/>
    <w:rsid w:val="66F90CFC"/>
    <w:rsid w:val="6715D512"/>
    <w:rsid w:val="67272803"/>
    <w:rsid w:val="672FBABF"/>
    <w:rsid w:val="675146B4"/>
    <w:rsid w:val="6778055A"/>
    <w:rsid w:val="678956FB"/>
    <w:rsid w:val="67962DEF"/>
    <w:rsid w:val="679D60AD"/>
    <w:rsid w:val="67A3CFE2"/>
    <w:rsid w:val="67BB0BCB"/>
    <w:rsid w:val="67BED535"/>
    <w:rsid w:val="67BEF34E"/>
    <w:rsid w:val="67E70680"/>
    <w:rsid w:val="67EA82C8"/>
    <w:rsid w:val="67F41CCB"/>
    <w:rsid w:val="68170052"/>
    <w:rsid w:val="68195A1B"/>
    <w:rsid w:val="684AC934"/>
    <w:rsid w:val="684B71DE"/>
    <w:rsid w:val="68671592"/>
    <w:rsid w:val="688822C5"/>
    <w:rsid w:val="6896C3B5"/>
    <w:rsid w:val="6899E17E"/>
    <w:rsid w:val="68A45EB4"/>
    <w:rsid w:val="68CD7720"/>
    <w:rsid w:val="68D50DF4"/>
    <w:rsid w:val="68EB1615"/>
    <w:rsid w:val="68FAC428"/>
    <w:rsid w:val="692520C4"/>
    <w:rsid w:val="69260195"/>
    <w:rsid w:val="6932FCD0"/>
    <w:rsid w:val="69524773"/>
    <w:rsid w:val="69715E45"/>
    <w:rsid w:val="697CA68C"/>
    <w:rsid w:val="6999A856"/>
    <w:rsid w:val="699E8BAE"/>
    <w:rsid w:val="69D597F5"/>
    <w:rsid w:val="69D73D23"/>
    <w:rsid w:val="69E4EE55"/>
    <w:rsid w:val="69E69995"/>
    <w:rsid w:val="69EF1A1A"/>
    <w:rsid w:val="6A0AAE6D"/>
    <w:rsid w:val="6A334A53"/>
    <w:rsid w:val="6A43B32C"/>
    <w:rsid w:val="6A75B42E"/>
    <w:rsid w:val="6A7C2971"/>
    <w:rsid w:val="6A7D7559"/>
    <w:rsid w:val="6A844BA5"/>
    <w:rsid w:val="6A8EDC8B"/>
    <w:rsid w:val="6AA925D1"/>
    <w:rsid w:val="6AAC1E0A"/>
    <w:rsid w:val="6AAF2241"/>
    <w:rsid w:val="6AE3A0EE"/>
    <w:rsid w:val="6AF14DEC"/>
    <w:rsid w:val="6B129530"/>
    <w:rsid w:val="6B13329D"/>
    <w:rsid w:val="6B16B16D"/>
    <w:rsid w:val="6B19AA4D"/>
    <w:rsid w:val="6B5DC6AB"/>
    <w:rsid w:val="6B630545"/>
    <w:rsid w:val="6B69052B"/>
    <w:rsid w:val="6B730D84"/>
    <w:rsid w:val="6B79DD33"/>
    <w:rsid w:val="6B81BD91"/>
    <w:rsid w:val="6B84C750"/>
    <w:rsid w:val="6B9CFB55"/>
    <w:rsid w:val="6BADC883"/>
    <w:rsid w:val="6BB0D143"/>
    <w:rsid w:val="6BCC7E1F"/>
    <w:rsid w:val="6BE1DAC7"/>
    <w:rsid w:val="6BEB249B"/>
    <w:rsid w:val="6BF85762"/>
    <w:rsid w:val="6C11848F"/>
    <w:rsid w:val="6C17A43F"/>
    <w:rsid w:val="6C3264EA"/>
    <w:rsid w:val="6C41B074"/>
    <w:rsid w:val="6C70D1D0"/>
    <w:rsid w:val="6C78BF56"/>
    <w:rsid w:val="6C801B13"/>
    <w:rsid w:val="6C89E835"/>
    <w:rsid w:val="6C92624F"/>
    <w:rsid w:val="6C95D902"/>
    <w:rsid w:val="6CB2CE97"/>
    <w:rsid w:val="6CBED10F"/>
    <w:rsid w:val="6CC5BB85"/>
    <w:rsid w:val="6CD1B806"/>
    <w:rsid w:val="6CD5FBD3"/>
    <w:rsid w:val="6CDB46D6"/>
    <w:rsid w:val="6D6494C3"/>
    <w:rsid w:val="6D69F1C7"/>
    <w:rsid w:val="6D6F8EBD"/>
    <w:rsid w:val="6D799B50"/>
    <w:rsid w:val="6D9AD86B"/>
    <w:rsid w:val="6DA8D7AA"/>
    <w:rsid w:val="6DB3F3B0"/>
    <w:rsid w:val="6DD32F64"/>
    <w:rsid w:val="6DD41768"/>
    <w:rsid w:val="6DD450D6"/>
    <w:rsid w:val="6DDF7022"/>
    <w:rsid w:val="6DED6898"/>
    <w:rsid w:val="6DFF2117"/>
    <w:rsid w:val="6E197F59"/>
    <w:rsid w:val="6E23C399"/>
    <w:rsid w:val="6E2827FF"/>
    <w:rsid w:val="6E443AAA"/>
    <w:rsid w:val="6E6140E9"/>
    <w:rsid w:val="6E7ADA5D"/>
    <w:rsid w:val="6E8641D6"/>
    <w:rsid w:val="6E918C67"/>
    <w:rsid w:val="6E9A2454"/>
    <w:rsid w:val="6EA8AB04"/>
    <w:rsid w:val="6EBFE2D5"/>
    <w:rsid w:val="6EDE39F1"/>
    <w:rsid w:val="6F197B89"/>
    <w:rsid w:val="6F33E99B"/>
    <w:rsid w:val="6F4FAD39"/>
    <w:rsid w:val="6F565FE7"/>
    <w:rsid w:val="6F702137"/>
    <w:rsid w:val="6F829364"/>
    <w:rsid w:val="6FA5A3B7"/>
    <w:rsid w:val="6FDDFEEF"/>
    <w:rsid w:val="6FFD114A"/>
    <w:rsid w:val="702970DD"/>
    <w:rsid w:val="702D564A"/>
    <w:rsid w:val="7055DB19"/>
    <w:rsid w:val="707D2B0F"/>
    <w:rsid w:val="707F2C5F"/>
    <w:rsid w:val="708C037D"/>
    <w:rsid w:val="709CB636"/>
    <w:rsid w:val="709F69E5"/>
    <w:rsid w:val="70A845D2"/>
    <w:rsid w:val="70C9CEE2"/>
    <w:rsid w:val="70D2792D"/>
    <w:rsid w:val="70F9FDF0"/>
    <w:rsid w:val="7101A0A5"/>
    <w:rsid w:val="710E9FC2"/>
    <w:rsid w:val="711DCE3A"/>
    <w:rsid w:val="71239C07"/>
    <w:rsid w:val="71268C43"/>
    <w:rsid w:val="71303941"/>
    <w:rsid w:val="71476713"/>
    <w:rsid w:val="7171AB9C"/>
    <w:rsid w:val="717D47D1"/>
    <w:rsid w:val="719D3BA3"/>
    <w:rsid w:val="719E1AC7"/>
    <w:rsid w:val="71A5158F"/>
    <w:rsid w:val="71B285A1"/>
    <w:rsid w:val="71D514E9"/>
    <w:rsid w:val="7212F0C5"/>
    <w:rsid w:val="722067F0"/>
    <w:rsid w:val="722AF2C8"/>
    <w:rsid w:val="72571015"/>
    <w:rsid w:val="726E498E"/>
    <w:rsid w:val="72B6FBCF"/>
    <w:rsid w:val="72B8C69E"/>
    <w:rsid w:val="72BA3426"/>
    <w:rsid w:val="72CC09A2"/>
    <w:rsid w:val="72DBBE7E"/>
    <w:rsid w:val="72E800DA"/>
    <w:rsid w:val="72ED0D82"/>
    <w:rsid w:val="72F8ADF5"/>
    <w:rsid w:val="72FA8813"/>
    <w:rsid w:val="72FE977D"/>
    <w:rsid w:val="73172482"/>
    <w:rsid w:val="73466FAD"/>
    <w:rsid w:val="735446F8"/>
    <w:rsid w:val="735C5E0A"/>
    <w:rsid w:val="735C66AE"/>
    <w:rsid w:val="736B1358"/>
    <w:rsid w:val="737A9771"/>
    <w:rsid w:val="738BB07B"/>
    <w:rsid w:val="73EE3261"/>
    <w:rsid w:val="73FA392A"/>
    <w:rsid w:val="740A19EF"/>
    <w:rsid w:val="740C64BC"/>
    <w:rsid w:val="74258517"/>
    <w:rsid w:val="742C74B2"/>
    <w:rsid w:val="743533E6"/>
    <w:rsid w:val="743A900C"/>
    <w:rsid w:val="743BAB6F"/>
    <w:rsid w:val="7455B880"/>
    <w:rsid w:val="7469C1A4"/>
    <w:rsid w:val="7471982C"/>
    <w:rsid w:val="74A2B9B3"/>
    <w:rsid w:val="74BBDFA7"/>
    <w:rsid w:val="74C3AF9E"/>
    <w:rsid w:val="74C9ED0D"/>
    <w:rsid w:val="74E399BB"/>
    <w:rsid w:val="74EC4234"/>
    <w:rsid w:val="7501A87B"/>
    <w:rsid w:val="750B6371"/>
    <w:rsid w:val="750CB5AB"/>
    <w:rsid w:val="75296653"/>
    <w:rsid w:val="75493290"/>
    <w:rsid w:val="7565DE59"/>
    <w:rsid w:val="756ADD42"/>
    <w:rsid w:val="757349CB"/>
    <w:rsid w:val="758A02C2"/>
    <w:rsid w:val="758DEA3A"/>
    <w:rsid w:val="75995AC4"/>
    <w:rsid w:val="75999530"/>
    <w:rsid w:val="75B1A36F"/>
    <w:rsid w:val="75CC6501"/>
    <w:rsid w:val="75E301A7"/>
    <w:rsid w:val="75F812D7"/>
    <w:rsid w:val="7630B807"/>
    <w:rsid w:val="7635E441"/>
    <w:rsid w:val="7637E72A"/>
    <w:rsid w:val="769F80B1"/>
    <w:rsid w:val="76B2148A"/>
    <w:rsid w:val="76CB737D"/>
    <w:rsid w:val="77197F31"/>
    <w:rsid w:val="7725D323"/>
    <w:rsid w:val="7741BAB1"/>
    <w:rsid w:val="77487541"/>
    <w:rsid w:val="7760E94D"/>
    <w:rsid w:val="77683709"/>
    <w:rsid w:val="77A7ABFA"/>
    <w:rsid w:val="77ACA104"/>
    <w:rsid w:val="77B6F055"/>
    <w:rsid w:val="77C85438"/>
    <w:rsid w:val="77D95552"/>
    <w:rsid w:val="780EAE55"/>
    <w:rsid w:val="782CBE50"/>
    <w:rsid w:val="787A5ACE"/>
    <w:rsid w:val="789FDE58"/>
    <w:rsid w:val="78CC4D43"/>
    <w:rsid w:val="78D04050"/>
    <w:rsid w:val="7910E7F2"/>
    <w:rsid w:val="791226B1"/>
    <w:rsid w:val="7912B8CE"/>
    <w:rsid w:val="791F69BD"/>
    <w:rsid w:val="792222C9"/>
    <w:rsid w:val="7931D123"/>
    <w:rsid w:val="79B8DC77"/>
    <w:rsid w:val="79D43890"/>
    <w:rsid w:val="79D49817"/>
    <w:rsid w:val="79F846DA"/>
    <w:rsid w:val="79FB5D0A"/>
    <w:rsid w:val="7A1E6CA6"/>
    <w:rsid w:val="7A2F446F"/>
    <w:rsid w:val="7A31DCF4"/>
    <w:rsid w:val="7A39FA94"/>
    <w:rsid w:val="7A8151FD"/>
    <w:rsid w:val="7A8C4E53"/>
    <w:rsid w:val="7A8CC19C"/>
    <w:rsid w:val="7AB2D3DE"/>
    <w:rsid w:val="7ADDA5C7"/>
    <w:rsid w:val="7AF6AC88"/>
    <w:rsid w:val="7B0A30D0"/>
    <w:rsid w:val="7B1A23A0"/>
    <w:rsid w:val="7B2CCA4F"/>
    <w:rsid w:val="7B350F86"/>
    <w:rsid w:val="7B56231E"/>
    <w:rsid w:val="7B587ECB"/>
    <w:rsid w:val="7B5DF877"/>
    <w:rsid w:val="7B5ECE1A"/>
    <w:rsid w:val="7B76EC8F"/>
    <w:rsid w:val="7B77F677"/>
    <w:rsid w:val="7B81C2BD"/>
    <w:rsid w:val="7B8B54ED"/>
    <w:rsid w:val="7BA39853"/>
    <w:rsid w:val="7BBCC7A4"/>
    <w:rsid w:val="7BC0B476"/>
    <w:rsid w:val="7BDED634"/>
    <w:rsid w:val="7C0C9A34"/>
    <w:rsid w:val="7C21E6DD"/>
    <w:rsid w:val="7C2BB471"/>
    <w:rsid w:val="7C30B869"/>
    <w:rsid w:val="7C74DBE4"/>
    <w:rsid w:val="7C77B754"/>
    <w:rsid w:val="7C7B0942"/>
    <w:rsid w:val="7C8D626B"/>
    <w:rsid w:val="7CA77E9D"/>
    <w:rsid w:val="7CBC10D9"/>
    <w:rsid w:val="7CC5DDBC"/>
    <w:rsid w:val="7CCC3EEF"/>
    <w:rsid w:val="7CDA8032"/>
    <w:rsid w:val="7CF44F2C"/>
    <w:rsid w:val="7D0BD952"/>
    <w:rsid w:val="7D0E17C1"/>
    <w:rsid w:val="7D14114D"/>
    <w:rsid w:val="7D196CD9"/>
    <w:rsid w:val="7D345E21"/>
    <w:rsid w:val="7D598715"/>
    <w:rsid w:val="7D697DB6"/>
    <w:rsid w:val="7D6A57EE"/>
    <w:rsid w:val="7D6AB2F4"/>
    <w:rsid w:val="7D6DA07D"/>
    <w:rsid w:val="7DA2FF6B"/>
    <w:rsid w:val="7DE38F28"/>
    <w:rsid w:val="7DE80328"/>
    <w:rsid w:val="7DF63C42"/>
    <w:rsid w:val="7E21AD98"/>
    <w:rsid w:val="7E30B736"/>
    <w:rsid w:val="7E397FE4"/>
    <w:rsid w:val="7E4ECE08"/>
    <w:rsid w:val="7E500C59"/>
    <w:rsid w:val="7E7F2408"/>
    <w:rsid w:val="7E83AC31"/>
    <w:rsid w:val="7E84ED3F"/>
    <w:rsid w:val="7EBC57CC"/>
    <w:rsid w:val="7EFA21BF"/>
    <w:rsid w:val="7F4CCC96"/>
    <w:rsid w:val="7F5A8115"/>
    <w:rsid w:val="7F697465"/>
    <w:rsid w:val="7F71B718"/>
    <w:rsid w:val="7F8AD7E0"/>
    <w:rsid w:val="7F9381CE"/>
    <w:rsid w:val="7F95CD69"/>
    <w:rsid w:val="7FAA1CB3"/>
    <w:rsid w:val="7FB2F6A7"/>
    <w:rsid w:val="7FB77DE6"/>
    <w:rsid w:val="7FBCC15C"/>
    <w:rsid w:val="7FF8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7D3C"/>
  <w15:chartTrackingRefBased/>
  <w15:docId w15:val="{A686BC3C-53BD-8142-ADFC-3397A4B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17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3A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76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C176D"/>
    <w:rPr>
      <w:i/>
      <w:iCs/>
    </w:rPr>
  </w:style>
  <w:style w:type="paragraph" w:styleId="NormalWeb">
    <w:name w:val="Normal (Web)"/>
    <w:basedOn w:val="Normal"/>
    <w:uiPriority w:val="99"/>
    <w:semiHidden/>
    <w:unhideWhenUsed/>
    <w:rsid w:val="005C17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C176D"/>
    <w:rPr>
      <w:b/>
      <w:bCs/>
    </w:rPr>
  </w:style>
  <w:style w:type="paragraph" w:styleId="ListParagraph">
    <w:name w:val="List Paragraph"/>
    <w:basedOn w:val="Normal"/>
    <w:uiPriority w:val="34"/>
    <w:qFormat/>
    <w:rsid w:val="00EC2A75"/>
    <w:pPr>
      <w:ind w:left="720"/>
      <w:contextualSpacing/>
    </w:pPr>
  </w:style>
  <w:style w:type="paragraph" w:styleId="FootnoteText">
    <w:name w:val="footnote text"/>
    <w:basedOn w:val="Normal"/>
    <w:link w:val="FootnoteTextChar"/>
    <w:uiPriority w:val="99"/>
    <w:semiHidden/>
    <w:unhideWhenUsed/>
    <w:rsid w:val="00640D76"/>
    <w:rPr>
      <w:sz w:val="20"/>
      <w:szCs w:val="20"/>
    </w:rPr>
  </w:style>
  <w:style w:type="character" w:customStyle="1" w:styleId="FootnoteTextChar">
    <w:name w:val="Footnote Text Char"/>
    <w:basedOn w:val="DefaultParagraphFont"/>
    <w:link w:val="FootnoteText"/>
    <w:uiPriority w:val="99"/>
    <w:semiHidden/>
    <w:rsid w:val="00640D76"/>
    <w:rPr>
      <w:sz w:val="20"/>
      <w:szCs w:val="20"/>
    </w:rPr>
  </w:style>
  <w:style w:type="character" w:styleId="FootnoteReference">
    <w:name w:val="footnote reference"/>
    <w:basedOn w:val="DefaultParagraphFont"/>
    <w:uiPriority w:val="99"/>
    <w:semiHidden/>
    <w:unhideWhenUsed/>
    <w:rsid w:val="00640D76"/>
    <w:rPr>
      <w:vertAlign w:val="superscript"/>
    </w:rPr>
  </w:style>
  <w:style w:type="table" w:styleId="TableGrid">
    <w:name w:val="Table Grid"/>
    <w:basedOn w:val="TableNormal"/>
    <w:uiPriority w:val="39"/>
    <w:rsid w:val="00E2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3A8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D7072"/>
    <w:pPr>
      <w:spacing w:after="100"/>
      <w:ind w:left="240"/>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link w:val="Style1Char"/>
    <w:qFormat/>
    <w:rsid w:val="71268C43"/>
    <w:pPr>
      <w:spacing w:after="160" w:line="259" w:lineRule="auto"/>
    </w:pPr>
    <w:rPr>
      <w:rFonts w:ascii="Calibri" w:eastAsia="Times New Roman" w:hAnsi="Calibri" w:cs="Times New Roman"/>
      <w:color w:val="50B4C8"/>
      <w:sz w:val="48"/>
      <w:szCs w:val="48"/>
    </w:rPr>
  </w:style>
  <w:style w:type="character" w:customStyle="1" w:styleId="Style1Char">
    <w:name w:val="Style1 Char"/>
    <w:basedOn w:val="DefaultParagraphFont"/>
    <w:link w:val="Style1"/>
    <w:rsid w:val="71268C43"/>
    <w:rPr>
      <w:rFonts w:ascii="Calibri" w:eastAsia="Times New Roman" w:hAnsi="Calibri" w:cs="Times New Roman"/>
      <w:color w:val="50B4C8"/>
      <w:sz w:val="48"/>
      <w:szCs w:val="48"/>
    </w:rPr>
  </w:style>
  <w:style w:type="paragraph" w:customStyle="1" w:styleId="paragraph">
    <w:name w:val="paragraph"/>
    <w:basedOn w:val="Normal"/>
    <w:rsid w:val="00007DA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07DAB"/>
  </w:style>
  <w:style w:type="character" w:customStyle="1" w:styleId="eop">
    <w:name w:val="eop"/>
    <w:basedOn w:val="DefaultParagraphFont"/>
    <w:rsid w:val="0000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559">
      <w:bodyDiv w:val="1"/>
      <w:marLeft w:val="0"/>
      <w:marRight w:val="0"/>
      <w:marTop w:val="0"/>
      <w:marBottom w:val="0"/>
      <w:divBdr>
        <w:top w:val="none" w:sz="0" w:space="0" w:color="auto"/>
        <w:left w:val="none" w:sz="0" w:space="0" w:color="auto"/>
        <w:bottom w:val="none" w:sz="0" w:space="0" w:color="auto"/>
        <w:right w:val="none" w:sz="0" w:space="0" w:color="auto"/>
      </w:divBdr>
      <w:divsChild>
        <w:div w:id="834228590">
          <w:marLeft w:val="0"/>
          <w:marRight w:val="0"/>
          <w:marTop w:val="0"/>
          <w:marBottom w:val="0"/>
          <w:divBdr>
            <w:top w:val="none" w:sz="0" w:space="0" w:color="auto"/>
            <w:left w:val="none" w:sz="0" w:space="0" w:color="auto"/>
            <w:bottom w:val="none" w:sz="0" w:space="0" w:color="auto"/>
            <w:right w:val="none" w:sz="0" w:space="0" w:color="auto"/>
          </w:divBdr>
          <w:divsChild>
            <w:div w:id="778372695">
              <w:marLeft w:val="0"/>
              <w:marRight w:val="0"/>
              <w:marTop w:val="0"/>
              <w:marBottom w:val="0"/>
              <w:divBdr>
                <w:top w:val="none" w:sz="0" w:space="0" w:color="auto"/>
                <w:left w:val="none" w:sz="0" w:space="0" w:color="auto"/>
                <w:bottom w:val="none" w:sz="0" w:space="0" w:color="auto"/>
                <w:right w:val="none" w:sz="0" w:space="0" w:color="auto"/>
              </w:divBdr>
              <w:divsChild>
                <w:div w:id="2115054199">
                  <w:marLeft w:val="0"/>
                  <w:marRight w:val="0"/>
                  <w:marTop w:val="0"/>
                  <w:marBottom w:val="0"/>
                  <w:divBdr>
                    <w:top w:val="none" w:sz="0" w:space="0" w:color="auto"/>
                    <w:left w:val="none" w:sz="0" w:space="0" w:color="auto"/>
                    <w:bottom w:val="none" w:sz="0" w:space="0" w:color="auto"/>
                    <w:right w:val="none" w:sz="0" w:space="0" w:color="auto"/>
                  </w:divBdr>
                  <w:divsChild>
                    <w:div w:id="1106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2112">
      <w:bodyDiv w:val="1"/>
      <w:marLeft w:val="0"/>
      <w:marRight w:val="0"/>
      <w:marTop w:val="0"/>
      <w:marBottom w:val="0"/>
      <w:divBdr>
        <w:top w:val="none" w:sz="0" w:space="0" w:color="auto"/>
        <w:left w:val="none" w:sz="0" w:space="0" w:color="auto"/>
        <w:bottom w:val="none" w:sz="0" w:space="0" w:color="auto"/>
        <w:right w:val="none" w:sz="0" w:space="0" w:color="auto"/>
      </w:divBdr>
    </w:div>
    <w:div w:id="871379387">
      <w:bodyDiv w:val="1"/>
      <w:marLeft w:val="0"/>
      <w:marRight w:val="0"/>
      <w:marTop w:val="0"/>
      <w:marBottom w:val="0"/>
      <w:divBdr>
        <w:top w:val="none" w:sz="0" w:space="0" w:color="auto"/>
        <w:left w:val="none" w:sz="0" w:space="0" w:color="auto"/>
        <w:bottom w:val="none" w:sz="0" w:space="0" w:color="auto"/>
        <w:right w:val="none" w:sz="0" w:space="0" w:color="auto"/>
      </w:divBdr>
    </w:div>
    <w:div w:id="1196625951">
      <w:bodyDiv w:val="1"/>
      <w:marLeft w:val="0"/>
      <w:marRight w:val="0"/>
      <w:marTop w:val="0"/>
      <w:marBottom w:val="0"/>
      <w:divBdr>
        <w:top w:val="none" w:sz="0" w:space="0" w:color="auto"/>
        <w:left w:val="none" w:sz="0" w:space="0" w:color="auto"/>
        <w:bottom w:val="none" w:sz="0" w:space="0" w:color="auto"/>
        <w:right w:val="none" w:sz="0" w:space="0" w:color="auto"/>
      </w:divBdr>
    </w:div>
    <w:div w:id="1198785028">
      <w:bodyDiv w:val="1"/>
      <w:marLeft w:val="0"/>
      <w:marRight w:val="0"/>
      <w:marTop w:val="0"/>
      <w:marBottom w:val="0"/>
      <w:divBdr>
        <w:top w:val="none" w:sz="0" w:space="0" w:color="auto"/>
        <w:left w:val="none" w:sz="0" w:space="0" w:color="auto"/>
        <w:bottom w:val="none" w:sz="0" w:space="0" w:color="auto"/>
        <w:right w:val="none" w:sz="0" w:space="0" w:color="auto"/>
      </w:divBdr>
      <w:divsChild>
        <w:div w:id="1470171862">
          <w:marLeft w:val="0"/>
          <w:marRight w:val="0"/>
          <w:marTop w:val="0"/>
          <w:marBottom w:val="0"/>
          <w:divBdr>
            <w:top w:val="none" w:sz="0" w:space="0" w:color="auto"/>
            <w:left w:val="none" w:sz="0" w:space="0" w:color="auto"/>
            <w:bottom w:val="none" w:sz="0" w:space="0" w:color="auto"/>
            <w:right w:val="none" w:sz="0" w:space="0" w:color="auto"/>
          </w:divBdr>
          <w:divsChild>
            <w:div w:id="2081059155">
              <w:marLeft w:val="0"/>
              <w:marRight w:val="0"/>
              <w:marTop w:val="0"/>
              <w:marBottom w:val="0"/>
              <w:divBdr>
                <w:top w:val="none" w:sz="0" w:space="0" w:color="auto"/>
                <w:left w:val="none" w:sz="0" w:space="0" w:color="auto"/>
                <w:bottom w:val="none" w:sz="0" w:space="0" w:color="auto"/>
                <w:right w:val="none" w:sz="0" w:space="0" w:color="auto"/>
              </w:divBdr>
              <w:divsChild>
                <w:div w:id="928126387">
                  <w:marLeft w:val="0"/>
                  <w:marRight w:val="0"/>
                  <w:marTop w:val="0"/>
                  <w:marBottom w:val="0"/>
                  <w:divBdr>
                    <w:top w:val="none" w:sz="0" w:space="0" w:color="auto"/>
                    <w:left w:val="none" w:sz="0" w:space="0" w:color="auto"/>
                    <w:bottom w:val="none" w:sz="0" w:space="0" w:color="auto"/>
                    <w:right w:val="none" w:sz="0" w:space="0" w:color="auto"/>
                  </w:divBdr>
                </w:div>
              </w:divsChild>
            </w:div>
            <w:div w:id="1947619623">
              <w:marLeft w:val="0"/>
              <w:marRight w:val="0"/>
              <w:marTop w:val="0"/>
              <w:marBottom w:val="0"/>
              <w:divBdr>
                <w:top w:val="none" w:sz="0" w:space="0" w:color="auto"/>
                <w:left w:val="none" w:sz="0" w:space="0" w:color="auto"/>
                <w:bottom w:val="none" w:sz="0" w:space="0" w:color="auto"/>
                <w:right w:val="none" w:sz="0" w:space="0" w:color="auto"/>
              </w:divBdr>
              <w:divsChild>
                <w:div w:id="972906819">
                  <w:marLeft w:val="0"/>
                  <w:marRight w:val="0"/>
                  <w:marTop w:val="0"/>
                  <w:marBottom w:val="0"/>
                  <w:divBdr>
                    <w:top w:val="none" w:sz="0" w:space="0" w:color="auto"/>
                    <w:left w:val="none" w:sz="0" w:space="0" w:color="auto"/>
                    <w:bottom w:val="none" w:sz="0" w:space="0" w:color="auto"/>
                    <w:right w:val="none" w:sz="0" w:space="0" w:color="auto"/>
                  </w:divBdr>
                </w:div>
              </w:divsChild>
            </w:div>
            <w:div w:id="629015274">
              <w:marLeft w:val="0"/>
              <w:marRight w:val="0"/>
              <w:marTop w:val="0"/>
              <w:marBottom w:val="0"/>
              <w:divBdr>
                <w:top w:val="none" w:sz="0" w:space="0" w:color="auto"/>
                <w:left w:val="none" w:sz="0" w:space="0" w:color="auto"/>
                <w:bottom w:val="none" w:sz="0" w:space="0" w:color="auto"/>
                <w:right w:val="none" w:sz="0" w:space="0" w:color="auto"/>
              </w:divBdr>
              <w:divsChild>
                <w:div w:id="9947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6938">
          <w:marLeft w:val="0"/>
          <w:marRight w:val="0"/>
          <w:marTop w:val="0"/>
          <w:marBottom w:val="0"/>
          <w:divBdr>
            <w:top w:val="none" w:sz="0" w:space="0" w:color="auto"/>
            <w:left w:val="none" w:sz="0" w:space="0" w:color="auto"/>
            <w:bottom w:val="none" w:sz="0" w:space="0" w:color="auto"/>
            <w:right w:val="none" w:sz="0" w:space="0" w:color="auto"/>
          </w:divBdr>
          <w:divsChild>
            <w:div w:id="344207895">
              <w:marLeft w:val="0"/>
              <w:marRight w:val="0"/>
              <w:marTop w:val="0"/>
              <w:marBottom w:val="0"/>
              <w:divBdr>
                <w:top w:val="none" w:sz="0" w:space="0" w:color="auto"/>
                <w:left w:val="none" w:sz="0" w:space="0" w:color="auto"/>
                <w:bottom w:val="none" w:sz="0" w:space="0" w:color="auto"/>
                <w:right w:val="none" w:sz="0" w:space="0" w:color="auto"/>
              </w:divBdr>
              <w:divsChild>
                <w:div w:id="453670457">
                  <w:marLeft w:val="0"/>
                  <w:marRight w:val="0"/>
                  <w:marTop w:val="0"/>
                  <w:marBottom w:val="0"/>
                  <w:divBdr>
                    <w:top w:val="none" w:sz="0" w:space="0" w:color="auto"/>
                    <w:left w:val="none" w:sz="0" w:space="0" w:color="auto"/>
                    <w:bottom w:val="none" w:sz="0" w:space="0" w:color="auto"/>
                    <w:right w:val="none" w:sz="0" w:space="0" w:color="auto"/>
                  </w:divBdr>
                </w:div>
              </w:divsChild>
            </w:div>
            <w:div w:id="1532836792">
              <w:marLeft w:val="0"/>
              <w:marRight w:val="0"/>
              <w:marTop w:val="0"/>
              <w:marBottom w:val="0"/>
              <w:divBdr>
                <w:top w:val="none" w:sz="0" w:space="0" w:color="auto"/>
                <w:left w:val="none" w:sz="0" w:space="0" w:color="auto"/>
                <w:bottom w:val="none" w:sz="0" w:space="0" w:color="auto"/>
                <w:right w:val="none" w:sz="0" w:space="0" w:color="auto"/>
              </w:divBdr>
              <w:divsChild>
                <w:div w:id="342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2748">
          <w:marLeft w:val="0"/>
          <w:marRight w:val="0"/>
          <w:marTop w:val="0"/>
          <w:marBottom w:val="0"/>
          <w:divBdr>
            <w:top w:val="none" w:sz="0" w:space="0" w:color="auto"/>
            <w:left w:val="none" w:sz="0" w:space="0" w:color="auto"/>
            <w:bottom w:val="none" w:sz="0" w:space="0" w:color="auto"/>
            <w:right w:val="none" w:sz="0" w:space="0" w:color="auto"/>
          </w:divBdr>
          <w:divsChild>
            <w:div w:id="1340233381">
              <w:marLeft w:val="0"/>
              <w:marRight w:val="0"/>
              <w:marTop w:val="0"/>
              <w:marBottom w:val="0"/>
              <w:divBdr>
                <w:top w:val="none" w:sz="0" w:space="0" w:color="auto"/>
                <w:left w:val="none" w:sz="0" w:space="0" w:color="auto"/>
                <w:bottom w:val="none" w:sz="0" w:space="0" w:color="auto"/>
                <w:right w:val="none" w:sz="0" w:space="0" w:color="auto"/>
              </w:divBdr>
              <w:divsChild>
                <w:div w:id="4108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965">
          <w:marLeft w:val="0"/>
          <w:marRight w:val="0"/>
          <w:marTop w:val="0"/>
          <w:marBottom w:val="0"/>
          <w:divBdr>
            <w:top w:val="none" w:sz="0" w:space="0" w:color="auto"/>
            <w:left w:val="none" w:sz="0" w:space="0" w:color="auto"/>
            <w:bottom w:val="none" w:sz="0" w:space="0" w:color="auto"/>
            <w:right w:val="none" w:sz="0" w:space="0" w:color="auto"/>
          </w:divBdr>
          <w:divsChild>
            <w:div w:id="6362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9433">
      <w:bodyDiv w:val="1"/>
      <w:marLeft w:val="0"/>
      <w:marRight w:val="0"/>
      <w:marTop w:val="0"/>
      <w:marBottom w:val="0"/>
      <w:divBdr>
        <w:top w:val="none" w:sz="0" w:space="0" w:color="auto"/>
        <w:left w:val="none" w:sz="0" w:space="0" w:color="auto"/>
        <w:bottom w:val="none" w:sz="0" w:space="0" w:color="auto"/>
        <w:right w:val="none" w:sz="0" w:space="0" w:color="auto"/>
      </w:divBdr>
      <w:divsChild>
        <w:div w:id="152182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C31F011FD11941B97D37F1F0E50F31" ma:contentTypeVersion="" ma:contentTypeDescription="Create a new document." ma:contentTypeScope="" ma:versionID="cb225d688c70c221285b4cd034a00ac7">
  <xsd:schema xmlns:xsd="http://www.w3.org/2001/XMLSchema" xmlns:xs="http://www.w3.org/2001/XMLSchema" xmlns:p="http://schemas.microsoft.com/office/2006/metadata/properties" xmlns:ns2="6c2dc656-2847-4782-afd8-4a355bb9bf39" targetNamespace="http://schemas.microsoft.com/office/2006/metadata/properties" ma:root="true" ma:fieldsID="4b5ff04aa4d229b4ddd499c2815f70aa" ns2:_="">
    <xsd:import namespace="6c2dc656-2847-4782-afd8-4a355bb9bf3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c656-2847-4782-afd8-4a355bb9b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A9B09-E733-4513-B608-814FABCCD666}"/>
</file>

<file path=customXml/itemProps2.xml><?xml version="1.0" encoding="utf-8"?>
<ds:datastoreItem xmlns:ds="http://schemas.openxmlformats.org/officeDocument/2006/customXml" ds:itemID="{7B2990B6-49A3-5548-8538-B90CFD48E9F8}"/>
</file>

<file path=customXml/itemProps3.xml><?xml version="1.0" encoding="utf-8"?>
<ds:datastoreItem xmlns:ds="http://schemas.openxmlformats.org/officeDocument/2006/customXml" ds:itemID="{59620298-99BE-4870-9ED0-110006252053}"/>
</file>

<file path=customXml/itemProps4.xml><?xml version="1.0" encoding="utf-8"?>
<ds:datastoreItem xmlns:ds="http://schemas.openxmlformats.org/officeDocument/2006/customXml" ds:itemID="{8D7F5652-3C08-46CC-8162-7EEF75737AE6}"/>
</file>

<file path=docProps/app.xml><?xml version="1.0" encoding="utf-8"?>
<Properties xmlns="http://schemas.openxmlformats.org/officeDocument/2006/extended-properties" xmlns:vt="http://schemas.openxmlformats.org/officeDocument/2006/docPropsVTypes">
  <Template>Normal.dotm</Template>
  <TotalTime>24</TotalTime>
  <Pages>20</Pages>
  <Words>5003</Words>
  <Characters>29669</Characters>
  <Application>Microsoft Office Word</Application>
  <DocSecurity>0</DocSecurity>
  <Lines>520</Lines>
  <Paragraphs>103</Paragraphs>
  <ScaleCrop>false</ScaleCrop>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Anders Stachelek</cp:lastModifiedBy>
  <cp:revision>81</cp:revision>
  <dcterms:created xsi:type="dcterms:W3CDTF">2021-04-05T20:46:00Z</dcterms:created>
  <dcterms:modified xsi:type="dcterms:W3CDTF">2021-10-06T18:34:00Z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0x01010066C31F011FD11941B97D37F1F0E50F31</vt:lpwstr>
  </property>
</Properties>
</file>