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74" w:rsidP="487EF1BD" w:rsidRDefault="00B51367" w14:paraId="44063D0D" w14:textId="29CAD715">
      <w:pPr>
        <w:contextualSpacing/>
        <w:jc w:val="center"/>
        <w:rPr>
          <w:b w:val="1"/>
          <w:bCs w:val="1"/>
          <w:sz w:val="32"/>
          <w:szCs w:val="32"/>
        </w:rPr>
      </w:pPr>
      <w:r w:rsidRPr="5FF0FA39" w:rsidR="00B51367">
        <w:rPr>
          <w:b w:val="1"/>
          <w:bCs w:val="1"/>
          <w:sz w:val="32"/>
          <w:szCs w:val="32"/>
        </w:rPr>
        <w:t>Administrative, Educational, and Student Support (</w:t>
      </w:r>
      <w:r w:rsidRPr="5FF0FA39" w:rsidR="00B51367">
        <w:rPr>
          <w:b w:val="1"/>
          <w:bCs w:val="1"/>
          <w:sz w:val="32"/>
          <w:szCs w:val="32"/>
        </w:rPr>
        <w:t>AES</w:t>
      </w:r>
      <w:r w:rsidRPr="5FF0FA39" w:rsidR="00B51367">
        <w:rPr>
          <w:b w:val="1"/>
          <w:bCs w:val="1"/>
          <w:sz w:val="32"/>
          <w:szCs w:val="32"/>
        </w:rPr>
        <w:t>)</w:t>
      </w:r>
      <w:r w:rsidRPr="5FF0FA39" w:rsidR="00B51367">
        <w:rPr>
          <w:b w:val="1"/>
          <w:bCs w:val="1"/>
          <w:sz w:val="32"/>
          <w:szCs w:val="32"/>
        </w:rPr>
        <w:t xml:space="preserve"> </w:t>
      </w:r>
      <w:r w:rsidRPr="5FF0FA39" w:rsidR="5D55341C">
        <w:rPr>
          <w:b w:val="1"/>
          <w:bCs w:val="1"/>
          <w:sz w:val="32"/>
          <w:szCs w:val="32"/>
        </w:rPr>
        <w:t xml:space="preserve">Unit - </w:t>
      </w:r>
      <w:r w:rsidRPr="5FF0FA39" w:rsidR="00B51367">
        <w:rPr>
          <w:b w:val="1"/>
          <w:bCs w:val="1"/>
          <w:sz w:val="32"/>
          <w:szCs w:val="32"/>
        </w:rPr>
        <w:t xml:space="preserve">Program </w:t>
      </w:r>
      <w:r w:rsidRPr="5FF0FA39" w:rsidR="00B51367">
        <w:rPr>
          <w:b w:val="1"/>
          <w:bCs w:val="1"/>
          <w:sz w:val="32"/>
          <w:szCs w:val="32"/>
        </w:rPr>
        <w:t>Reflection Template</w:t>
      </w:r>
    </w:p>
    <w:p w:rsidR="00DB4E74" w:rsidP="00DB4E74" w:rsidRDefault="00DB4E74" w14:paraId="3E60E4C7" w14:textId="77777777">
      <w:pPr>
        <w:contextualSpacing/>
        <w:jc w:val="center"/>
        <w:rPr>
          <w:b/>
          <w:sz w:val="28"/>
        </w:rPr>
      </w:pPr>
    </w:p>
    <w:p w:rsidR="00DB4E74" w:rsidP="487EF1BD" w:rsidRDefault="00DB4E74" w14:paraId="263583F5" w14:textId="77777777">
      <w:pPr>
        <w:contextualSpacing/>
        <w:jc w:val="center"/>
        <w:rPr>
          <w:sz w:val="28"/>
          <w:szCs w:val="28"/>
          <w:u w:val="single"/>
        </w:rPr>
      </w:pPr>
      <w:r w:rsidRPr="5FF0FA39" w:rsidR="00DB4E74">
        <w:rPr>
          <w:sz w:val="28"/>
          <w:szCs w:val="28"/>
          <w:u w:val="single"/>
        </w:rPr>
        <w:t>Component</w:t>
      </w:r>
      <w:r w:rsidRPr="5FF0FA39" w:rsidR="00CA416C">
        <w:rPr>
          <w:sz w:val="28"/>
          <w:szCs w:val="28"/>
          <w:u w:val="single"/>
        </w:rPr>
        <w:t xml:space="preserve">s to be completed </w:t>
      </w:r>
      <w:r w:rsidRPr="5FF0FA39" w:rsidR="00CA416C">
        <w:rPr>
          <w:i w:val="1"/>
          <w:iCs w:val="1"/>
          <w:sz w:val="28"/>
          <w:szCs w:val="28"/>
          <w:u w:val="single"/>
        </w:rPr>
        <w:t>prior</w:t>
      </w:r>
      <w:r w:rsidRPr="5FF0FA39" w:rsidR="00CA416C">
        <w:rPr>
          <w:sz w:val="28"/>
          <w:szCs w:val="28"/>
          <w:u w:val="single"/>
        </w:rPr>
        <w:t xml:space="preserve"> to team discussion</w:t>
      </w:r>
    </w:p>
    <w:p w:rsidR="00CA416C" w:rsidP="00DB4E74" w:rsidRDefault="00CA416C" w14:paraId="6E14036D" w14:textId="77777777">
      <w:pPr>
        <w:contextualSpacing/>
      </w:pPr>
    </w:p>
    <w:tbl>
      <w:tblPr>
        <w:tblStyle w:val="TableGrid"/>
        <w:tblW w:w="13045" w:type="dxa"/>
        <w:tblLook w:val="04A0" w:firstRow="1" w:lastRow="0" w:firstColumn="1" w:lastColumn="0" w:noHBand="0" w:noVBand="1"/>
      </w:tblPr>
      <w:tblGrid>
        <w:gridCol w:w="1345"/>
        <w:gridCol w:w="4590"/>
        <w:gridCol w:w="7110"/>
      </w:tblGrid>
      <w:tr w:rsidR="00CA416C" w:rsidTr="4C66B54B" w14:paraId="2C77E0B6" w14:textId="77777777">
        <w:tc>
          <w:tcPr>
            <w:tcW w:w="1345" w:type="dxa"/>
            <w:shd w:val="clear" w:color="auto" w:fill="BF8F00" w:themeFill="accent4" w:themeFillShade="BF"/>
            <w:tcMar/>
          </w:tcPr>
          <w:p w:rsidRPr="00CA416C" w:rsidR="00CA416C" w:rsidP="00DB4E74" w:rsidRDefault="00CA416C" w14:paraId="10D459FF" w14:textId="77777777">
            <w:pPr>
              <w:contextualSpacing/>
              <w:rPr>
                <w:b/>
              </w:rPr>
            </w:pPr>
            <w:r w:rsidRPr="00CA416C">
              <w:rPr>
                <w:b/>
              </w:rPr>
              <w:t>Component</w:t>
            </w:r>
          </w:p>
        </w:tc>
        <w:tc>
          <w:tcPr>
            <w:tcW w:w="4590" w:type="dxa"/>
            <w:shd w:val="clear" w:color="auto" w:fill="BF8F00" w:themeFill="accent4" w:themeFillShade="BF"/>
            <w:tcMar/>
          </w:tcPr>
          <w:p w:rsidRPr="00CA416C" w:rsidR="00CA416C" w:rsidP="00DB4E74" w:rsidRDefault="00CA416C" w14:paraId="3D8D469B" w14:textId="77777777">
            <w:pPr>
              <w:contextualSpacing/>
              <w:rPr>
                <w:b/>
              </w:rPr>
            </w:pPr>
            <w:r w:rsidRPr="00CA416C">
              <w:rPr>
                <w:b/>
              </w:rPr>
              <w:t>Explanation</w:t>
            </w:r>
          </w:p>
        </w:tc>
        <w:tc>
          <w:tcPr>
            <w:tcW w:w="7110" w:type="dxa"/>
            <w:shd w:val="clear" w:color="auto" w:fill="BF8F00" w:themeFill="accent4" w:themeFillShade="BF"/>
            <w:tcMar/>
          </w:tcPr>
          <w:p w:rsidRPr="00CA416C" w:rsidR="00CA416C" w:rsidP="00DB4E74" w:rsidRDefault="00CA416C" w14:paraId="6FDA8046" w14:textId="77777777">
            <w:pPr>
              <w:contextualSpacing/>
              <w:rPr>
                <w:b/>
                <w:i/>
              </w:rPr>
            </w:pPr>
            <w:r w:rsidRPr="00CA416C">
              <w:rPr>
                <w:b/>
                <w:i/>
              </w:rPr>
              <w:t>[Insert Content]</w:t>
            </w:r>
          </w:p>
        </w:tc>
      </w:tr>
      <w:tr w:rsidR="00CA416C" w:rsidTr="4C66B54B" w14:paraId="6F5E21CC" w14:textId="77777777">
        <w:tc>
          <w:tcPr>
            <w:tcW w:w="1345" w:type="dxa"/>
            <w:tcMar/>
            <w:vAlign w:val="center"/>
          </w:tcPr>
          <w:p w:rsidR="00CA416C" w:rsidP="00CA416C" w:rsidRDefault="00CA416C" w14:paraId="0DF47386" w14:textId="77777777">
            <w:pPr>
              <w:contextualSpacing/>
            </w:pPr>
            <w:r>
              <w:t>Unit Mission</w:t>
            </w:r>
          </w:p>
        </w:tc>
        <w:tc>
          <w:tcPr>
            <w:tcW w:w="4590" w:type="dxa"/>
            <w:tcMar/>
          </w:tcPr>
          <w:p w:rsidR="00CA416C" w:rsidP="00DB4E74" w:rsidRDefault="00CA416C" w14:paraId="76008124" w14:textId="77777777">
            <w:pPr>
              <w:contextualSpacing/>
            </w:pPr>
            <w:r w:rsidR="00CA416C">
              <w:rPr/>
              <w:t xml:space="preserve">State the mission of the unit, program, </w:t>
            </w:r>
            <w:r w:rsidR="00CA416C">
              <w:rPr/>
              <w:t xml:space="preserve">or </w:t>
            </w:r>
            <w:r w:rsidR="00CA416C">
              <w:rPr/>
              <w:t>department (</w:t>
            </w:r>
            <w:r w:rsidRPr="4C66B54B" w:rsidR="00CA416C">
              <w:rPr>
                <w:i w:val="1"/>
                <w:iCs w:val="1"/>
              </w:rPr>
              <w:t>if applicable</w:t>
            </w:r>
            <w:r w:rsidR="00CA416C">
              <w:rPr/>
              <w:t>)</w:t>
            </w:r>
          </w:p>
        </w:tc>
        <w:tc>
          <w:tcPr>
            <w:tcW w:w="7110" w:type="dxa"/>
            <w:tcMar/>
          </w:tcPr>
          <w:p w:rsidR="00CA416C" w:rsidP="00DB4E74" w:rsidRDefault="00CA416C" w14:paraId="0C673B64" w14:textId="77777777">
            <w:pPr>
              <w:contextualSpacing/>
            </w:pPr>
          </w:p>
        </w:tc>
      </w:tr>
      <w:tr w:rsidR="00CA416C" w:rsidTr="4C66B54B" w14:paraId="60FED16B" w14:textId="77777777">
        <w:tc>
          <w:tcPr>
            <w:tcW w:w="1345" w:type="dxa"/>
            <w:tcMar/>
            <w:vAlign w:val="center"/>
          </w:tcPr>
          <w:p w:rsidR="00CA416C" w:rsidP="00CA416C" w:rsidRDefault="00CA416C" w14:paraId="09439157" w14:textId="77777777">
            <w:pPr>
              <w:contextualSpacing/>
            </w:pPr>
            <w:r>
              <w:t>Unit Goals</w:t>
            </w:r>
          </w:p>
        </w:tc>
        <w:tc>
          <w:tcPr>
            <w:tcW w:w="4590" w:type="dxa"/>
            <w:tcMar/>
          </w:tcPr>
          <w:p w:rsidR="00CA416C" w:rsidP="00DB4E74" w:rsidRDefault="00CA416C" w14:paraId="002B5E66" w14:textId="77777777">
            <w:pPr>
              <w:contextualSpacing/>
            </w:pPr>
            <w:r>
              <w:t>List the current goals that have been driving your unit’s activities for the past few years; these would be the same goals listed in your most recent annual report template</w:t>
            </w:r>
          </w:p>
        </w:tc>
        <w:tc>
          <w:tcPr>
            <w:tcW w:w="7110" w:type="dxa"/>
            <w:tcMar/>
          </w:tcPr>
          <w:p w:rsidR="00CA416C" w:rsidP="00DB4E74" w:rsidRDefault="00CA416C" w14:paraId="1AD10D7A" w14:textId="77777777">
            <w:pPr>
              <w:contextualSpacing/>
            </w:pPr>
          </w:p>
        </w:tc>
      </w:tr>
      <w:tr w:rsidR="00CA416C" w:rsidTr="4C66B54B" w14:paraId="47C18348" w14:textId="77777777">
        <w:tc>
          <w:tcPr>
            <w:tcW w:w="1345" w:type="dxa"/>
            <w:tcMar/>
            <w:vAlign w:val="center"/>
          </w:tcPr>
          <w:p w:rsidR="00CA416C" w:rsidP="00CA416C" w:rsidRDefault="00CA416C" w14:paraId="2AB4E4C4" w14:textId="77777777">
            <w:pPr>
              <w:contextualSpacing/>
            </w:pPr>
            <w:r>
              <w:t>Major Unit Activities</w:t>
            </w:r>
          </w:p>
        </w:tc>
        <w:tc>
          <w:tcPr>
            <w:tcW w:w="4590" w:type="dxa"/>
            <w:tcMar/>
          </w:tcPr>
          <w:p w:rsidR="00CA416C" w:rsidP="00DB4E74" w:rsidRDefault="00CA416C" w14:paraId="78B90672" w14:textId="77777777">
            <w:pPr>
              <w:contextualSpacing/>
            </w:pPr>
            <w:r>
              <w:t xml:space="preserve">List the major activities (from your unit’s annual reports) that your unit engaged in over the past few years. Only list those </w:t>
            </w:r>
            <w:r w:rsidR="00805455">
              <w:t>activities which your unit dedicated a significant amount of effort on.</w:t>
            </w:r>
            <w:r>
              <w:t xml:space="preserve"> </w:t>
            </w:r>
          </w:p>
        </w:tc>
        <w:tc>
          <w:tcPr>
            <w:tcW w:w="7110" w:type="dxa"/>
            <w:tcMar/>
          </w:tcPr>
          <w:p w:rsidR="00CA416C" w:rsidP="00DB4E74" w:rsidRDefault="00CA416C" w14:paraId="6D393C0C" w14:textId="77777777">
            <w:pPr>
              <w:contextualSpacing/>
            </w:pPr>
          </w:p>
        </w:tc>
      </w:tr>
      <w:tr w:rsidR="00CA416C" w:rsidTr="4C66B54B" w14:paraId="1CA12FAC" w14:textId="77777777">
        <w:tc>
          <w:tcPr>
            <w:tcW w:w="1345" w:type="dxa"/>
            <w:tcMar/>
            <w:vAlign w:val="center"/>
          </w:tcPr>
          <w:p w:rsidR="00CA416C" w:rsidP="0037445D" w:rsidRDefault="0037445D" w14:paraId="65D642C9" w14:textId="53F975A0">
            <w:pPr>
              <w:contextualSpacing/>
            </w:pPr>
            <w:r>
              <w:t>Data Sources for Reflection</w:t>
            </w:r>
          </w:p>
        </w:tc>
        <w:tc>
          <w:tcPr>
            <w:tcW w:w="4590" w:type="dxa"/>
            <w:tcMar/>
          </w:tcPr>
          <w:p w:rsidR="0037445D" w:rsidP="00DB4E74" w:rsidRDefault="0037445D" w14:paraId="7DF65D42" w14:textId="77777777">
            <w:pPr>
              <w:contextualSpacing/>
            </w:pPr>
            <w:r>
              <w:t>List the data sources that your unit will use to guide individual reflections and the team discussion. The primary source will be the unit’s annual reports but may also be . . .</w:t>
            </w:r>
          </w:p>
          <w:p w:rsidR="00CA416C" w:rsidP="0037445D" w:rsidRDefault="0037445D" w14:paraId="65C1AEFE" w14:textId="77777777">
            <w:pPr>
              <w:pStyle w:val="ListParagraph"/>
              <w:numPr>
                <w:ilvl w:val="0"/>
                <w:numId w:val="1"/>
              </w:numPr>
            </w:pPr>
            <w:r>
              <w:t>College-wide ILO assessment data</w:t>
            </w:r>
          </w:p>
          <w:p w:rsidR="0037445D" w:rsidP="0037445D" w:rsidRDefault="0037445D" w14:paraId="7999BA89" w14:textId="77777777">
            <w:pPr>
              <w:pStyle w:val="ListParagraph"/>
              <w:numPr>
                <w:ilvl w:val="0"/>
                <w:numId w:val="1"/>
              </w:numPr>
            </w:pPr>
            <w:r>
              <w:t>Data from a related unit-wide assessment project</w:t>
            </w:r>
          </w:p>
          <w:p w:rsidR="00FA2B02" w:rsidP="0037445D" w:rsidRDefault="00FA2B02" w14:paraId="5BAC11ED" w14:textId="77777777">
            <w:pPr>
              <w:pStyle w:val="ListParagraph"/>
              <w:numPr>
                <w:ilvl w:val="0"/>
                <w:numId w:val="1"/>
              </w:numPr>
            </w:pPr>
            <w:r>
              <w:lastRenderedPageBreak/>
              <w:t>Data external to the college</w:t>
            </w:r>
          </w:p>
          <w:p w:rsidR="0037445D" w:rsidP="0037445D" w:rsidRDefault="0037445D" w14:paraId="67CD0CDB" w14:textId="6A1FA93A">
            <w:pPr>
              <w:pStyle w:val="ListParagraph"/>
              <w:numPr>
                <w:ilvl w:val="0"/>
                <w:numId w:val="1"/>
              </w:numPr>
            </w:pPr>
            <w:r>
              <w:t>Etc.</w:t>
            </w:r>
          </w:p>
        </w:tc>
        <w:tc>
          <w:tcPr>
            <w:tcW w:w="7110" w:type="dxa"/>
            <w:tcMar/>
          </w:tcPr>
          <w:p w:rsidR="00CA416C" w:rsidP="00DB4E74" w:rsidRDefault="00CA416C" w14:paraId="407326B8" w14:textId="77777777">
            <w:pPr>
              <w:contextualSpacing/>
            </w:pPr>
          </w:p>
        </w:tc>
      </w:tr>
    </w:tbl>
    <w:p w:rsidRPr="00CA416C" w:rsidR="00CA416C" w:rsidP="00DB4E74" w:rsidRDefault="00CA416C" w14:paraId="6EAE9041" w14:textId="77777777">
      <w:pPr>
        <w:contextualSpacing/>
      </w:pPr>
    </w:p>
    <w:p w:rsidRPr="00805455" w:rsidR="00DB4E74" w:rsidP="487EF1BD" w:rsidRDefault="00805455" w14:paraId="39E10559" w14:textId="77777777">
      <w:pPr>
        <w:contextualSpacing/>
        <w:jc w:val="center"/>
        <w:rPr>
          <w:sz w:val="28"/>
          <w:szCs w:val="28"/>
          <w:u w:val="single"/>
        </w:rPr>
      </w:pPr>
      <w:r w:rsidRPr="487EF1BD" w:rsidR="00805455">
        <w:rPr>
          <w:sz w:val="28"/>
          <w:szCs w:val="28"/>
          <w:u w:val="single"/>
        </w:rPr>
        <w:t>Components to be completed during or immediately following team discussion(s)</w:t>
      </w:r>
    </w:p>
    <w:p w:rsidR="00805455" w:rsidP="00DB4E74" w:rsidRDefault="00805455" w14:paraId="08970B5D" w14:textId="77777777">
      <w:pPr>
        <w:contextualSpacing/>
      </w:pPr>
    </w:p>
    <w:tbl>
      <w:tblPr>
        <w:tblStyle w:val="TableGrid"/>
        <w:tblW w:w="13045" w:type="dxa"/>
        <w:tblLook w:val="04A0" w:firstRow="1" w:lastRow="0" w:firstColumn="1" w:lastColumn="0" w:noHBand="0" w:noVBand="1"/>
      </w:tblPr>
      <w:tblGrid>
        <w:gridCol w:w="1885"/>
        <w:gridCol w:w="3330"/>
        <w:gridCol w:w="2715"/>
        <w:gridCol w:w="2685"/>
        <w:gridCol w:w="2430"/>
      </w:tblGrid>
      <w:tr w:rsidR="002D2A40" w:rsidTr="5FF0FA39" w14:paraId="243FE604" w14:textId="77777777">
        <w:tc>
          <w:tcPr>
            <w:tcW w:w="1885" w:type="dxa"/>
            <w:shd w:val="clear" w:color="auto" w:fill="BF8F00" w:themeFill="accent4" w:themeFillShade="BF"/>
            <w:tcMar/>
          </w:tcPr>
          <w:p w:rsidRPr="002D2A40" w:rsidR="002D2A40" w:rsidP="00DB4E74" w:rsidRDefault="002D2A40" w14:paraId="259BB512" w14:textId="77777777">
            <w:pPr>
              <w:contextualSpacing/>
              <w:rPr>
                <w:b/>
              </w:rPr>
            </w:pPr>
            <w:r w:rsidRPr="002D2A40">
              <w:rPr>
                <w:b/>
              </w:rPr>
              <w:t>Component</w:t>
            </w:r>
          </w:p>
        </w:tc>
        <w:tc>
          <w:tcPr>
            <w:tcW w:w="3330" w:type="dxa"/>
            <w:shd w:val="clear" w:color="auto" w:fill="BF8F00" w:themeFill="accent4" w:themeFillShade="BF"/>
            <w:tcMar/>
          </w:tcPr>
          <w:p w:rsidRPr="002D2A40" w:rsidR="002D2A40" w:rsidP="00DB4E74" w:rsidRDefault="002D2A40" w14:paraId="617E358D" w14:textId="77777777">
            <w:pPr>
              <w:contextualSpacing/>
              <w:rPr>
                <w:b/>
              </w:rPr>
            </w:pPr>
            <w:r w:rsidRPr="002D2A40">
              <w:rPr>
                <w:b/>
              </w:rPr>
              <w:t>Explanation</w:t>
            </w:r>
          </w:p>
        </w:tc>
        <w:tc>
          <w:tcPr>
            <w:tcW w:w="7830" w:type="dxa"/>
            <w:gridSpan w:val="3"/>
            <w:shd w:val="clear" w:color="auto" w:fill="BF8F00" w:themeFill="accent4" w:themeFillShade="BF"/>
            <w:tcMar/>
          </w:tcPr>
          <w:p w:rsidRPr="00192BE0" w:rsidR="002D2A40" w:rsidP="00DB4E74" w:rsidRDefault="002D2A40" w14:paraId="460761CE" w14:textId="2E48E2D6">
            <w:pPr>
              <w:contextualSpacing/>
              <w:rPr>
                <w:b/>
                <w:i/>
              </w:rPr>
            </w:pPr>
            <w:r w:rsidRPr="00192BE0">
              <w:rPr>
                <w:b/>
                <w:i/>
              </w:rPr>
              <w:t>[Insert Content]</w:t>
            </w:r>
          </w:p>
        </w:tc>
      </w:tr>
      <w:tr w:rsidR="002D2A40" w:rsidTr="5FF0FA39" w14:paraId="3216D2DF" w14:textId="77777777">
        <w:tc>
          <w:tcPr>
            <w:tcW w:w="1885" w:type="dxa"/>
            <w:vMerge w:val="restart"/>
            <w:tcMar/>
            <w:vAlign w:val="center"/>
          </w:tcPr>
          <w:p w:rsidR="002D2A40" w:rsidP="002D2A40" w:rsidRDefault="002D2A40" w14:paraId="4267FA8C" w14:textId="58FD2424">
            <w:pPr>
              <w:contextualSpacing/>
            </w:pPr>
            <w:r>
              <w:t>Summary Assessment of Past and Current Unit Activities</w:t>
            </w:r>
          </w:p>
        </w:tc>
        <w:tc>
          <w:tcPr>
            <w:tcW w:w="3330" w:type="dxa"/>
            <w:vMerge w:val="restart"/>
            <w:tcMar/>
          </w:tcPr>
          <w:p w:rsidR="002D2A40" w:rsidP="00DB4E74" w:rsidRDefault="002D2A40" w14:paraId="2A03B78F" w14:textId="3F7FE11A">
            <w:pPr>
              <w:contextualSpacing/>
            </w:pPr>
            <w:r>
              <w:t>Based on the unit’s discussion of its major activities (as outlined above) and the results from annual and ILO assessments, provide a brief (1-2 sentence</w:t>
            </w:r>
            <w:r w:rsidR="005E7388">
              <w:t>s</w:t>
            </w:r>
            <w:r>
              <w:t>) assessment of the group’s determination on whether the specific activities were/are “high-leverage” (having positive impact on unit goals)</w:t>
            </w:r>
            <w:r w:rsidR="00C16C48">
              <w:t>; be sure to include any key data points that informed the assessment of activities.</w:t>
            </w:r>
          </w:p>
        </w:tc>
        <w:tc>
          <w:tcPr>
            <w:tcW w:w="2715" w:type="dxa"/>
            <w:tcMar/>
          </w:tcPr>
          <w:p w:rsidRPr="002D2A40" w:rsidR="002D2A40" w:rsidP="00DB4E74" w:rsidRDefault="002D2A40" w14:paraId="6BA5B599" w14:textId="748ED546">
            <w:pPr>
              <w:contextualSpacing/>
              <w:rPr>
                <w:i/>
              </w:rPr>
            </w:pPr>
            <w:r w:rsidRPr="002D2A40">
              <w:rPr>
                <w:i/>
              </w:rPr>
              <w:t>[List activities here; numbered]</w:t>
            </w:r>
          </w:p>
        </w:tc>
        <w:tc>
          <w:tcPr>
            <w:tcW w:w="5115" w:type="dxa"/>
            <w:gridSpan w:val="2"/>
            <w:tcMar/>
          </w:tcPr>
          <w:p w:rsidRPr="002D2A40" w:rsidR="002D2A40" w:rsidP="00DB4E74" w:rsidRDefault="002D2A40" w14:paraId="4F34A7D1" w14:textId="3483D499">
            <w:pPr>
              <w:contextualSpacing/>
              <w:rPr>
                <w:i/>
              </w:rPr>
            </w:pPr>
            <w:r w:rsidRPr="002D2A40">
              <w:rPr>
                <w:i/>
              </w:rPr>
              <w:t>[Provide summary here; numbered to correspond to list of activities]</w:t>
            </w:r>
          </w:p>
        </w:tc>
      </w:tr>
      <w:tr w:rsidR="002D2A40" w:rsidTr="5FF0FA39" w14:paraId="0AAB2154" w14:textId="77777777">
        <w:tc>
          <w:tcPr>
            <w:tcW w:w="1885" w:type="dxa"/>
            <w:vMerge/>
            <w:tcMar/>
            <w:vAlign w:val="center"/>
          </w:tcPr>
          <w:p w:rsidR="002D2A40" w:rsidP="002D2A40" w:rsidRDefault="002D2A40" w14:paraId="30A4759A" w14:textId="77777777">
            <w:pPr>
              <w:contextualSpacing/>
            </w:pPr>
          </w:p>
        </w:tc>
        <w:tc>
          <w:tcPr>
            <w:tcW w:w="3330" w:type="dxa"/>
            <w:vMerge/>
            <w:tcMar/>
          </w:tcPr>
          <w:p w:rsidR="002D2A40" w:rsidP="00DB4E74" w:rsidRDefault="002D2A40" w14:paraId="30405E74" w14:textId="77777777">
            <w:pPr>
              <w:contextualSpacing/>
            </w:pPr>
          </w:p>
        </w:tc>
        <w:tc>
          <w:tcPr>
            <w:tcW w:w="2715" w:type="dxa"/>
            <w:tcMar/>
          </w:tcPr>
          <w:p w:rsidR="002D2A40" w:rsidP="00DB4E74" w:rsidRDefault="002D2A40" w14:paraId="307442E3" w14:textId="77777777">
            <w:pPr>
              <w:contextualSpacing/>
            </w:pPr>
          </w:p>
        </w:tc>
        <w:tc>
          <w:tcPr>
            <w:tcW w:w="5115" w:type="dxa"/>
            <w:gridSpan w:val="2"/>
            <w:tcMar/>
          </w:tcPr>
          <w:p w:rsidR="002D2A40" w:rsidP="00DB4E74" w:rsidRDefault="002D2A40" w14:paraId="7736C186" w14:textId="77777777">
            <w:pPr>
              <w:contextualSpacing/>
            </w:pPr>
          </w:p>
        </w:tc>
      </w:tr>
      <w:tr w:rsidR="005E7388" w:rsidTr="5FF0FA39" w14:paraId="4D1107A5" w14:textId="77777777">
        <w:tc>
          <w:tcPr>
            <w:tcW w:w="1885" w:type="dxa"/>
            <w:tcMar/>
            <w:vAlign w:val="center"/>
          </w:tcPr>
          <w:p w:rsidR="005E7388" w:rsidP="002D2A40" w:rsidRDefault="00F6559F" w14:paraId="622A3981" w14:textId="290FEE78">
            <w:pPr>
              <w:contextualSpacing/>
            </w:pPr>
            <w:r w:rsidR="00F6559F">
              <w:rPr/>
              <w:t>SWOT Analysis</w:t>
            </w:r>
          </w:p>
        </w:tc>
        <w:tc>
          <w:tcPr>
            <w:tcW w:w="3330" w:type="dxa"/>
            <w:tcMar/>
          </w:tcPr>
          <w:p w:rsidR="005E7388" w:rsidP="005E7388" w:rsidRDefault="008A5975" w14:paraId="08ECE73A" w14:textId="070173C5">
            <w:pPr>
              <w:contextualSpacing/>
            </w:pPr>
            <w:r>
              <w:t xml:space="preserve">Based on your unit’s discussion of its strengths, weaknesses, opportunities, and potential threats, summarize </w:t>
            </w:r>
            <w:r w:rsidR="003734D3">
              <w:t xml:space="preserve">where your unit landed </w:t>
            </w:r>
          </w:p>
        </w:tc>
        <w:tc>
          <w:tcPr>
            <w:tcW w:w="7830" w:type="dxa"/>
            <w:gridSpan w:val="3"/>
            <w:tcMar/>
          </w:tcPr>
          <w:p w:rsidR="005E7388" w:rsidP="00DB4E74" w:rsidRDefault="005E7388" w14:paraId="6228AA10" w14:textId="77777777">
            <w:pPr>
              <w:contextualSpacing/>
            </w:pPr>
          </w:p>
        </w:tc>
      </w:tr>
      <w:tr w:rsidR="00F6559F" w:rsidTr="5FF0FA39" w14:paraId="59C80920" w14:textId="77777777">
        <w:tc>
          <w:tcPr>
            <w:tcW w:w="1885" w:type="dxa"/>
            <w:tcMar/>
            <w:vAlign w:val="center"/>
          </w:tcPr>
          <w:p w:rsidR="00F6559F" w:rsidP="00F6559F" w:rsidRDefault="00F6559F" w14:paraId="215F2AFF" w14:textId="71E150BD">
            <w:pPr>
              <w:contextualSpacing/>
            </w:pPr>
            <w:r>
              <w:t>Summary of Ideas for Activities</w:t>
            </w:r>
          </w:p>
        </w:tc>
        <w:tc>
          <w:tcPr>
            <w:tcW w:w="3330" w:type="dxa"/>
            <w:tcMar/>
          </w:tcPr>
          <w:p w:rsidR="00F6559F" w:rsidP="00F6559F" w:rsidRDefault="00F6559F" w14:paraId="5B013B3F" w14:textId="23D67495">
            <w:pPr>
              <w:contextualSpacing/>
            </w:pPr>
            <w:r w:rsidR="00F6559F">
              <w:rPr/>
              <w:t>Based on the unit’s discussion of major activities,</w:t>
            </w:r>
            <w:r w:rsidR="1D4F967F">
              <w:rPr/>
              <w:t xml:space="preserve"> as well as the unit’s current strengths, opportunities, weaknesses, and threats,</w:t>
            </w:r>
            <w:r w:rsidR="00F6559F">
              <w:rPr/>
              <w:t xml:space="preserve"> list the activities that the </w:t>
            </w:r>
            <w:r w:rsidR="00F6559F">
              <w:rPr/>
              <w:t xml:space="preserve">unit has tentatively decided to continue doing, discontinue doing, amend, and/or introduce. Separate the activities by these categories. Include the team’s tentative ideas for how to potentially approach assessing the </w:t>
            </w:r>
            <w:r w:rsidR="00F6559F">
              <w:rPr/>
              <w:t>activities</w:t>
            </w:r>
          </w:p>
        </w:tc>
        <w:tc>
          <w:tcPr>
            <w:tcW w:w="2715" w:type="dxa"/>
            <w:tcMar/>
          </w:tcPr>
          <w:p w:rsidR="00F6559F" w:rsidP="4C66B54B" w:rsidRDefault="00F6559F" w14:paraId="2584268F" w14:textId="6C74855A">
            <w:pPr>
              <w:contextualSpacing/>
              <w:rPr>
                <w:b w:val="1"/>
                <w:bCs w:val="1"/>
                <w:i w:val="0"/>
                <w:iCs w:val="0"/>
                <w:u w:val="single"/>
              </w:rPr>
            </w:pPr>
            <w:r w:rsidRPr="4C66B54B" w:rsidR="5A64D706">
              <w:rPr>
                <w:b w:val="1"/>
                <w:bCs w:val="1"/>
                <w:i w:val="0"/>
                <w:iCs w:val="0"/>
                <w:u w:val="single"/>
              </w:rPr>
              <w:t xml:space="preserve">Activities to </w:t>
            </w:r>
            <w:r w:rsidRPr="4C66B54B" w:rsidR="5A64D706">
              <w:rPr>
                <w:b w:val="1"/>
                <w:bCs w:val="1"/>
                <w:i w:val="0"/>
                <w:iCs w:val="0"/>
                <w:u w:val="single"/>
              </w:rPr>
              <w:t>Continue</w:t>
            </w:r>
          </w:p>
        </w:tc>
        <w:tc>
          <w:tcPr>
            <w:tcW w:w="2685" w:type="dxa"/>
            <w:tcMar/>
          </w:tcPr>
          <w:p w:rsidR="1CECF7F1" w:rsidP="75982DE8" w:rsidRDefault="1CECF7F1" w14:paraId="4BE52C7B" w14:textId="1AB6F1D1">
            <w:pPr>
              <w:pStyle w:val="Normal"/>
              <w:rPr>
                <w:b w:val="1"/>
                <w:bCs w:val="1"/>
                <w:u w:val="single"/>
              </w:rPr>
            </w:pPr>
            <w:r w:rsidRPr="133427EC" w:rsidR="1CECF7F1">
              <w:rPr>
                <w:b w:val="1"/>
                <w:bCs w:val="1"/>
                <w:u w:val="single"/>
              </w:rPr>
              <w:t>Activities to Discontinue</w:t>
            </w:r>
          </w:p>
        </w:tc>
        <w:tc>
          <w:tcPr>
            <w:tcW w:w="2430" w:type="dxa"/>
            <w:tcMar/>
          </w:tcPr>
          <w:p w:rsidR="1CECF7F1" w:rsidP="75982DE8" w:rsidRDefault="1CECF7F1" w14:paraId="094CFE85" w14:textId="40EA93EC">
            <w:pPr>
              <w:pStyle w:val="Normal"/>
              <w:rPr>
                <w:b w:val="1"/>
                <w:bCs w:val="1"/>
                <w:u w:val="single"/>
              </w:rPr>
            </w:pPr>
            <w:r w:rsidRPr="133427EC" w:rsidR="1CECF7F1">
              <w:rPr>
                <w:b w:val="1"/>
                <w:bCs w:val="1"/>
                <w:u w:val="single"/>
              </w:rPr>
              <w:t>Activities to Introduce</w:t>
            </w:r>
          </w:p>
        </w:tc>
      </w:tr>
      <w:tr w:rsidR="00F6559F" w:rsidTr="5FF0FA39" w14:paraId="39652DB2" w14:textId="77777777">
        <w:tc>
          <w:tcPr>
            <w:tcW w:w="1885" w:type="dxa"/>
            <w:tcMar/>
            <w:vAlign w:val="center"/>
          </w:tcPr>
          <w:p w:rsidR="00F6559F" w:rsidP="00F6559F" w:rsidRDefault="00F6559F" w14:paraId="6A12EDE9" w14:textId="0B1B63A4">
            <w:pPr>
              <w:contextualSpacing/>
            </w:pPr>
            <w:r>
              <w:t>Summary of Unit Goals reflection</w:t>
            </w:r>
          </w:p>
        </w:tc>
        <w:tc>
          <w:tcPr>
            <w:tcW w:w="3330" w:type="dxa"/>
            <w:tcMar/>
          </w:tcPr>
          <w:p w:rsidR="00F6559F" w:rsidP="00F6559F" w:rsidRDefault="00F6559F" w14:paraId="733DE2F3" w14:textId="46107AE6">
            <w:pPr>
              <w:contextualSpacing/>
            </w:pPr>
            <w:r w:rsidR="00F6559F">
              <w:rPr/>
              <w:t>Based on the unit’s discussion of</w:t>
            </w:r>
            <w:r w:rsidR="325B9B1F">
              <w:rPr/>
              <w:t xml:space="preserve"> your goals provide a brief summary of where the unit’s goals currently stand (I.e. has th</w:t>
            </w:r>
            <w:r w:rsidR="4E10687C">
              <w:rPr/>
              <w:t>e team decided to reaffirm their goals? Make any tweaks? Does changing context necessitate the need for a new goal? Etc.)</w:t>
            </w:r>
          </w:p>
        </w:tc>
        <w:tc>
          <w:tcPr>
            <w:tcW w:w="7830" w:type="dxa"/>
            <w:gridSpan w:val="3"/>
            <w:tcMar/>
          </w:tcPr>
          <w:p w:rsidR="00F6559F" w:rsidP="00F6559F" w:rsidRDefault="00F6559F" w14:paraId="1B843154" w14:textId="77777777">
            <w:pPr>
              <w:contextualSpacing/>
            </w:pPr>
          </w:p>
        </w:tc>
      </w:tr>
    </w:tbl>
    <w:p w:rsidR="00805455" w:rsidP="00DB4E74" w:rsidRDefault="00805455" w14:paraId="7996D8C2" w14:textId="77777777">
      <w:pPr>
        <w:contextualSpacing/>
      </w:pPr>
    </w:p>
    <w:p w:rsidR="00805455" w:rsidP="00DB4E74" w:rsidRDefault="00805455" w14:paraId="2B06752D" w14:textId="77777777">
      <w:pPr>
        <w:contextualSpacing/>
      </w:pPr>
    </w:p>
    <w:p w:rsidRPr="008A5975" w:rsidR="00805455" w:rsidP="487EF1BD" w:rsidRDefault="00F6559F" w14:paraId="31CA0C00" w14:textId="6AD0AB62">
      <w:pPr>
        <w:contextualSpacing/>
        <w:jc w:val="center"/>
        <w:rPr>
          <w:sz w:val="28"/>
          <w:szCs w:val="28"/>
          <w:u w:val="single"/>
        </w:rPr>
      </w:pPr>
      <w:r w:rsidRPr="487EF1BD" w:rsidR="00F6559F">
        <w:rPr>
          <w:sz w:val="28"/>
          <w:szCs w:val="28"/>
          <w:u w:val="single"/>
        </w:rPr>
        <w:t xml:space="preserve">Components to be completed following feedback </w:t>
      </w:r>
      <w:r w:rsidRPr="487EF1BD" w:rsidR="008A5975">
        <w:rPr>
          <w:sz w:val="28"/>
          <w:szCs w:val="28"/>
          <w:u w:val="single"/>
        </w:rPr>
        <w:t>cycles from external entity and</w:t>
      </w:r>
      <w:r w:rsidRPr="487EF1BD" w:rsidR="00F6559F">
        <w:rPr>
          <w:sz w:val="28"/>
          <w:szCs w:val="28"/>
          <w:u w:val="single"/>
        </w:rPr>
        <w:t xml:space="preserve"> </w:t>
      </w:r>
      <w:r w:rsidRPr="487EF1BD" w:rsidR="008A5975">
        <w:rPr>
          <w:sz w:val="28"/>
          <w:szCs w:val="28"/>
          <w:u w:val="single"/>
        </w:rPr>
        <w:t>division leadership</w:t>
      </w:r>
    </w:p>
    <w:tbl>
      <w:tblPr>
        <w:tblStyle w:val="TableGrid"/>
        <w:tblW w:w="0" w:type="auto"/>
        <w:tblLook w:val="04A0" w:firstRow="1" w:lastRow="0" w:firstColumn="1" w:lastColumn="0" w:noHBand="0" w:noVBand="1"/>
      </w:tblPr>
      <w:tblGrid>
        <w:gridCol w:w="1795"/>
        <w:gridCol w:w="3420"/>
        <w:gridCol w:w="3867"/>
        <w:gridCol w:w="3868"/>
      </w:tblGrid>
      <w:tr w:rsidR="003C1215" w:rsidTr="0C7D23D6" w14:paraId="5C53D870" w14:textId="572B2337">
        <w:tc>
          <w:tcPr>
            <w:tcW w:w="1795" w:type="dxa"/>
            <w:shd w:val="clear" w:color="auto" w:fill="BF8F00" w:themeFill="accent4" w:themeFillShade="BF"/>
            <w:tcMar/>
          </w:tcPr>
          <w:p w:rsidR="003C1215" w:rsidP="003C1215" w:rsidRDefault="003C1215" w14:paraId="102BBEBF" w14:textId="3C18B3B0">
            <w:pPr>
              <w:contextualSpacing/>
            </w:pPr>
            <w:r w:rsidRPr="002D2A40">
              <w:rPr>
                <w:b/>
              </w:rPr>
              <w:t>Component</w:t>
            </w:r>
          </w:p>
        </w:tc>
        <w:tc>
          <w:tcPr>
            <w:tcW w:w="3420" w:type="dxa"/>
            <w:shd w:val="clear" w:color="auto" w:fill="BF8F00" w:themeFill="accent4" w:themeFillShade="BF"/>
            <w:tcMar/>
          </w:tcPr>
          <w:p w:rsidR="003C1215" w:rsidP="003C1215" w:rsidRDefault="003C1215" w14:paraId="794161DA" w14:textId="1AB24533">
            <w:pPr>
              <w:contextualSpacing/>
            </w:pPr>
            <w:r w:rsidRPr="002D2A40">
              <w:rPr>
                <w:b/>
              </w:rPr>
              <w:t>Explanation</w:t>
            </w:r>
          </w:p>
        </w:tc>
        <w:tc>
          <w:tcPr>
            <w:tcW w:w="7735" w:type="dxa"/>
            <w:gridSpan w:val="2"/>
            <w:shd w:val="clear" w:color="auto" w:fill="BF8F00" w:themeFill="accent4" w:themeFillShade="BF"/>
            <w:tcMar/>
          </w:tcPr>
          <w:p w:rsidR="003C1215" w:rsidP="003C1215" w:rsidRDefault="003C1215" w14:paraId="2CF2CC46" w14:textId="44157C56">
            <w:pPr>
              <w:contextualSpacing/>
            </w:pPr>
            <w:r w:rsidRPr="00192BE0">
              <w:rPr>
                <w:b/>
                <w:i/>
              </w:rPr>
              <w:t>[Insert Content]</w:t>
            </w:r>
          </w:p>
        </w:tc>
      </w:tr>
      <w:tr w:rsidR="00384DE4" w:rsidTr="0C7D23D6" w14:paraId="0A5E3F20" w14:textId="4772AEE2">
        <w:tc>
          <w:tcPr>
            <w:tcW w:w="1795" w:type="dxa"/>
            <w:vMerge w:val="restart"/>
            <w:tcMar/>
            <w:vAlign w:val="center"/>
          </w:tcPr>
          <w:p w:rsidR="00384DE4" w:rsidP="00384DE4" w:rsidRDefault="00384DE4" w14:paraId="15DB82C9" w14:textId="0717C00C">
            <w:pPr>
              <w:contextualSpacing/>
            </w:pPr>
            <w:r>
              <w:lastRenderedPageBreak/>
              <w:t>Updated Major Unit Activities</w:t>
            </w:r>
          </w:p>
        </w:tc>
        <w:tc>
          <w:tcPr>
            <w:tcW w:w="3420" w:type="dxa"/>
            <w:vMerge w:val="restart"/>
            <w:tcMar/>
          </w:tcPr>
          <w:p w:rsidR="00384DE4" w:rsidP="00384DE4" w:rsidRDefault="00384DE4" w14:paraId="2135071A" w14:textId="74F966A7">
            <w:pPr>
              <w:contextualSpacing/>
            </w:pPr>
            <w:r w:rsidR="4EA8FB19">
              <w:rPr/>
              <w:t xml:space="preserve">Based on the feedback and </w:t>
            </w:r>
            <w:r w:rsidR="1DECE7A8">
              <w:rPr/>
              <w:t xml:space="preserve">suggestions </w:t>
            </w:r>
            <w:r w:rsidR="4EA8FB19">
              <w:rPr/>
              <w:t>you received on the unit’s draft ideas for continuing, amended, and/or new major activities (aligned with the unit’s goal[s]), list the unit’s updated list of major activities that will be engaged in over the next few years; also include the tentative timeline in which you think your unit will engage in each (e.g. AY21-22; AY21-22 through AY23-24)</w:t>
            </w:r>
          </w:p>
        </w:tc>
        <w:tc>
          <w:tcPr>
            <w:tcW w:w="3867" w:type="dxa"/>
            <w:tcMar/>
          </w:tcPr>
          <w:p w:rsidR="00384DE4" w:rsidP="00384DE4" w:rsidRDefault="00384DE4" w14:paraId="2E11AE43" w14:textId="10525DC1">
            <w:pPr>
              <w:contextualSpacing/>
            </w:pPr>
            <w:r w:rsidRPr="002D2A40">
              <w:rPr>
                <w:i/>
              </w:rPr>
              <w:t>[List activities here; numbered]</w:t>
            </w:r>
          </w:p>
        </w:tc>
        <w:tc>
          <w:tcPr>
            <w:tcW w:w="3868" w:type="dxa"/>
            <w:tcMar/>
          </w:tcPr>
          <w:p w:rsidR="00384DE4" w:rsidP="00384DE4" w:rsidRDefault="00384DE4" w14:paraId="15ABEB79" w14:textId="50057432">
            <w:pPr>
              <w:contextualSpacing/>
            </w:pPr>
            <w:r w:rsidRPr="002D2A40">
              <w:rPr>
                <w:i/>
              </w:rPr>
              <w:t>[</w:t>
            </w:r>
            <w:r>
              <w:rPr>
                <w:i/>
              </w:rPr>
              <w:t>List tentative timeline for each activity</w:t>
            </w:r>
            <w:r w:rsidRPr="002D2A40">
              <w:rPr>
                <w:i/>
              </w:rPr>
              <w:t>; numbered to correspond to list of activities]</w:t>
            </w:r>
          </w:p>
        </w:tc>
      </w:tr>
      <w:tr w:rsidR="00384DE4" w:rsidTr="0C7D23D6" w14:paraId="6ECE08D0" w14:textId="7F752C7D">
        <w:tc>
          <w:tcPr>
            <w:tcW w:w="1795" w:type="dxa"/>
            <w:vMerge/>
            <w:tcMar/>
            <w:vAlign w:val="center"/>
          </w:tcPr>
          <w:p w:rsidR="00384DE4" w:rsidP="00384DE4" w:rsidRDefault="00384DE4" w14:paraId="5CA85776" w14:textId="068D0157">
            <w:pPr>
              <w:contextualSpacing/>
            </w:pPr>
          </w:p>
        </w:tc>
        <w:tc>
          <w:tcPr>
            <w:tcW w:w="3420" w:type="dxa"/>
            <w:vMerge/>
            <w:tcMar/>
          </w:tcPr>
          <w:p w:rsidR="00384DE4" w:rsidP="00384DE4" w:rsidRDefault="00384DE4" w14:paraId="4130237B" w14:textId="77777777">
            <w:pPr>
              <w:contextualSpacing/>
            </w:pPr>
          </w:p>
        </w:tc>
        <w:tc>
          <w:tcPr>
            <w:tcW w:w="3867" w:type="dxa"/>
            <w:tcMar/>
          </w:tcPr>
          <w:p w:rsidR="00384DE4" w:rsidP="00384DE4" w:rsidRDefault="00384DE4" w14:paraId="19CCE1D9" w14:textId="77777777">
            <w:pPr>
              <w:contextualSpacing/>
            </w:pPr>
          </w:p>
        </w:tc>
        <w:tc>
          <w:tcPr>
            <w:tcW w:w="3868" w:type="dxa"/>
            <w:tcMar/>
          </w:tcPr>
          <w:p w:rsidR="00384DE4" w:rsidP="00384DE4" w:rsidRDefault="00384DE4" w14:paraId="4D38A5B4" w14:textId="59B1EC8E">
            <w:pPr>
              <w:contextualSpacing/>
            </w:pPr>
          </w:p>
        </w:tc>
      </w:tr>
      <w:tr w:rsidR="00384DE4" w:rsidTr="0C7D23D6" w14:paraId="6C42822D" w14:textId="1139D29E">
        <w:tc>
          <w:tcPr>
            <w:tcW w:w="1795" w:type="dxa"/>
            <w:tcMar/>
            <w:vAlign w:val="center"/>
          </w:tcPr>
          <w:p w:rsidR="00384DE4" w:rsidP="00384DE4" w:rsidRDefault="00384DE4" w14:paraId="7134F950" w14:textId="5B5FF705">
            <w:pPr>
              <w:contextualSpacing/>
            </w:pPr>
            <w:r>
              <w:t>Roles and Responsibilities</w:t>
            </w:r>
          </w:p>
        </w:tc>
        <w:tc>
          <w:tcPr>
            <w:tcW w:w="3420" w:type="dxa"/>
            <w:tcMar/>
          </w:tcPr>
          <w:p w:rsidR="00384DE4" w:rsidP="00384DE4" w:rsidRDefault="00384DE4" w14:paraId="184D65AE" w14:textId="5C945F80">
            <w:pPr>
              <w:contextualSpacing/>
            </w:pPr>
            <w:r>
              <w:t>For the major activities listed above, using the MOCHA Framework, draft a tentative list of the roles for each. Keep in mind that this does not necessarily need to be done for each activity (especially if it is one that is clearly delineated within a specific person’s job responsibilities)</w:t>
            </w:r>
            <w:r w:rsidR="009804CB">
              <w:t>, but should be done for activities that will involve multiple people, including people outside of the unit.</w:t>
            </w:r>
          </w:p>
        </w:tc>
        <w:tc>
          <w:tcPr>
            <w:tcW w:w="7735" w:type="dxa"/>
            <w:gridSpan w:val="2"/>
            <w:tcMar/>
          </w:tcPr>
          <w:p w:rsidR="00384DE4" w:rsidP="00384DE4" w:rsidRDefault="00384DE4" w14:paraId="7251C446" w14:textId="77777777">
            <w:pPr>
              <w:contextualSpacing/>
            </w:pPr>
          </w:p>
        </w:tc>
      </w:tr>
    </w:tbl>
    <w:p w:rsidR="003878B3" w:rsidP="009804CB" w:rsidRDefault="00141464" w14:paraId="0C81F6CF" w14:textId="59794710">
      <w:pPr>
        <w:contextualSpacing/>
      </w:pPr>
    </w:p>
    <w:sectPr w:rsidR="003878B3" w:rsidSect="00192BE0">
      <w:headerReference w:type="default" r:id="rId9"/>
      <w:footerReference w:type="default" r:id="rId10"/>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6A8E9BB"/>
  <w15:commentEx w15:done="0" w15:paraId="02A9A031"/>
</w15:commentsEx>
</file>

<file path=word/commentsIds.xml><?xml version="1.0" encoding="utf-8"?>
<w16cid:commentsIds xmlns:mc="http://schemas.openxmlformats.org/markup-compatibility/2006" xmlns:w16cid="http://schemas.microsoft.com/office/word/2016/wordml/cid" mc:Ignorable="w16cid">
  <w16cid:commentId w16cid:paraId="06A8E9BB" w16cid:durableId="0C1981E2"/>
  <w16cid:commentId w16cid:paraId="02A9A031" w16cid:durableId="0689E9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CA" w:rsidP="003772CA" w:rsidRDefault="003772CA" w14:paraId="7626C6D1" w14:textId="77777777">
      <w:pPr>
        <w:spacing w:after="0" w:line="240" w:lineRule="auto"/>
      </w:pPr>
      <w:r>
        <w:separator/>
      </w:r>
    </w:p>
  </w:endnote>
  <w:endnote w:type="continuationSeparator" w:id="0">
    <w:p w:rsidR="003772CA" w:rsidP="003772CA" w:rsidRDefault="003772CA" w14:paraId="2D729E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82790"/>
      <w:docPartObj>
        <w:docPartGallery w:val="Page Numbers (Bottom of Page)"/>
        <w:docPartUnique/>
      </w:docPartObj>
    </w:sdtPr>
    <w:sdtEndPr>
      <w:rPr>
        <w:noProof/>
      </w:rPr>
    </w:sdtEndPr>
    <w:sdtContent>
      <w:p w:rsidR="003734D3" w:rsidRDefault="003734D3" w14:paraId="24FFDAAC" w14:textId="730F55BD">
        <w:pPr>
          <w:pStyle w:val="Footer"/>
          <w:jc w:val="right"/>
        </w:pPr>
        <w:r>
          <w:fldChar w:fldCharType="begin"/>
        </w:r>
        <w:r>
          <w:instrText xml:space="preserve"> PAGE   \* MERGEFORMAT </w:instrText>
        </w:r>
        <w:r>
          <w:fldChar w:fldCharType="separate"/>
        </w:r>
        <w:r w:rsidR="00141464">
          <w:rPr>
            <w:noProof/>
          </w:rPr>
          <w:t>3</w:t>
        </w:r>
        <w:r>
          <w:rPr>
            <w:noProof/>
          </w:rPr>
          <w:fldChar w:fldCharType="end"/>
        </w:r>
      </w:p>
    </w:sdtContent>
  </w:sdt>
  <w:p w:rsidR="003772CA" w:rsidRDefault="003772CA" w14:paraId="472F60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CA" w:rsidP="003772CA" w:rsidRDefault="003772CA" w14:paraId="2F1B4717" w14:textId="77777777">
      <w:pPr>
        <w:spacing w:after="0" w:line="240" w:lineRule="auto"/>
      </w:pPr>
      <w:r>
        <w:separator/>
      </w:r>
    </w:p>
  </w:footnote>
  <w:footnote w:type="continuationSeparator" w:id="0">
    <w:p w:rsidR="003772CA" w:rsidP="003772CA" w:rsidRDefault="003772CA" w14:paraId="71DBE4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79388"/>
      <w:docPartObj>
        <w:docPartGallery w:val="Watermarks"/>
        <w:docPartUnique/>
      </w:docPartObj>
    </w:sdtPr>
    <w:sdtEndPr/>
    <w:sdtContent>
      <w:p w:rsidR="003772CA" w:rsidRDefault="00141464" w14:paraId="643A7B45" w14:textId="77777777">
        <w:pPr>
          <w:pStyle w:val="Header"/>
        </w:pPr>
        <w:r>
          <w:rPr>
            <w:noProof/>
          </w:rPr>
          <w:pict w14:anchorId="794E6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00EA"/>
    <w:multiLevelType w:val="hybridMultilevel"/>
    <w:tmpl w:val="8EE42608"/>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67"/>
    <w:rsid w:val="00064585"/>
    <w:rsid w:val="00141464"/>
    <w:rsid w:val="00192BE0"/>
    <w:rsid w:val="0028024A"/>
    <w:rsid w:val="002D2A40"/>
    <w:rsid w:val="003717F9"/>
    <w:rsid w:val="003734D3"/>
    <w:rsid w:val="0037445D"/>
    <w:rsid w:val="003772CA"/>
    <w:rsid w:val="00384DE4"/>
    <w:rsid w:val="003A1C61"/>
    <w:rsid w:val="003C1215"/>
    <w:rsid w:val="004624CE"/>
    <w:rsid w:val="004B722E"/>
    <w:rsid w:val="0057301A"/>
    <w:rsid w:val="005E7388"/>
    <w:rsid w:val="006727F7"/>
    <w:rsid w:val="00696F5C"/>
    <w:rsid w:val="006D07EB"/>
    <w:rsid w:val="00720C90"/>
    <w:rsid w:val="00805455"/>
    <w:rsid w:val="008A5975"/>
    <w:rsid w:val="009804CB"/>
    <w:rsid w:val="00B51367"/>
    <w:rsid w:val="00C16C48"/>
    <w:rsid w:val="00CA416C"/>
    <w:rsid w:val="00DB4E74"/>
    <w:rsid w:val="00EA0D2C"/>
    <w:rsid w:val="00F6559F"/>
    <w:rsid w:val="00F71938"/>
    <w:rsid w:val="00FA2B02"/>
    <w:rsid w:val="02050B9B"/>
    <w:rsid w:val="03C760BF"/>
    <w:rsid w:val="04104937"/>
    <w:rsid w:val="065F6EFE"/>
    <w:rsid w:val="0C6B0834"/>
    <w:rsid w:val="0C7D23D6"/>
    <w:rsid w:val="12D38923"/>
    <w:rsid w:val="133427EC"/>
    <w:rsid w:val="1CECF7F1"/>
    <w:rsid w:val="1D4F967F"/>
    <w:rsid w:val="1DECE7A8"/>
    <w:rsid w:val="26C7434F"/>
    <w:rsid w:val="28FAA505"/>
    <w:rsid w:val="29BE375C"/>
    <w:rsid w:val="2B5CAF71"/>
    <w:rsid w:val="2BA23C9C"/>
    <w:rsid w:val="2DF3F79B"/>
    <w:rsid w:val="2EE5994E"/>
    <w:rsid w:val="325B9B1F"/>
    <w:rsid w:val="325D54EE"/>
    <w:rsid w:val="37969BAD"/>
    <w:rsid w:val="3E9EE549"/>
    <w:rsid w:val="440F9BCB"/>
    <w:rsid w:val="4464F472"/>
    <w:rsid w:val="468BB5C8"/>
    <w:rsid w:val="487EF1BD"/>
    <w:rsid w:val="4C66B54B"/>
    <w:rsid w:val="4E10687C"/>
    <w:rsid w:val="4EA8FB19"/>
    <w:rsid w:val="534B1E44"/>
    <w:rsid w:val="542CA728"/>
    <w:rsid w:val="54C5B51D"/>
    <w:rsid w:val="5A64D706"/>
    <w:rsid w:val="5D55341C"/>
    <w:rsid w:val="5FF0FA39"/>
    <w:rsid w:val="6FBDEB30"/>
    <w:rsid w:val="7598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94759D"/>
  <w15:chartTrackingRefBased/>
  <w15:docId w15:val="{D0E71231-22FE-4825-B7EB-788BC48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B51367"/>
    <w:rPr>
      <w:sz w:val="16"/>
      <w:szCs w:val="16"/>
    </w:rPr>
  </w:style>
  <w:style w:type="paragraph" w:styleId="CommentText">
    <w:name w:val="annotation text"/>
    <w:basedOn w:val="Normal"/>
    <w:link w:val="CommentTextChar"/>
    <w:uiPriority w:val="99"/>
    <w:semiHidden/>
    <w:unhideWhenUsed/>
    <w:rsid w:val="00B51367"/>
    <w:pPr>
      <w:spacing w:line="240" w:lineRule="auto"/>
    </w:pPr>
    <w:rPr>
      <w:sz w:val="20"/>
      <w:szCs w:val="20"/>
    </w:rPr>
  </w:style>
  <w:style w:type="character" w:styleId="CommentTextChar" w:customStyle="1">
    <w:name w:val="Comment Text Char"/>
    <w:basedOn w:val="DefaultParagraphFont"/>
    <w:link w:val="CommentText"/>
    <w:uiPriority w:val="99"/>
    <w:semiHidden/>
    <w:rsid w:val="00B51367"/>
    <w:rPr>
      <w:sz w:val="20"/>
      <w:szCs w:val="20"/>
    </w:rPr>
  </w:style>
  <w:style w:type="paragraph" w:styleId="BalloonText">
    <w:name w:val="Balloon Text"/>
    <w:basedOn w:val="Normal"/>
    <w:link w:val="BalloonTextChar"/>
    <w:uiPriority w:val="99"/>
    <w:semiHidden/>
    <w:unhideWhenUsed/>
    <w:rsid w:val="00B513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1367"/>
    <w:rPr>
      <w:rFonts w:ascii="Segoe UI" w:hAnsi="Segoe UI" w:cs="Segoe UI"/>
      <w:sz w:val="18"/>
      <w:szCs w:val="18"/>
    </w:rPr>
  </w:style>
  <w:style w:type="paragraph" w:styleId="Header">
    <w:name w:val="header"/>
    <w:basedOn w:val="Normal"/>
    <w:link w:val="HeaderChar"/>
    <w:uiPriority w:val="99"/>
    <w:unhideWhenUsed/>
    <w:rsid w:val="003772C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72CA"/>
  </w:style>
  <w:style w:type="paragraph" w:styleId="Footer">
    <w:name w:val="footer"/>
    <w:basedOn w:val="Normal"/>
    <w:link w:val="FooterChar"/>
    <w:uiPriority w:val="99"/>
    <w:unhideWhenUsed/>
    <w:rsid w:val="003772C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72CA"/>
  </w:style>
  <w:style w:type="table" w:styleId="TableGrid">
    <w:name w:val="Table Grid"/>
    <w:basedOn w:val="TableNormal"/>
    <w:uiPriority w:val="39"/>
    <w:rsid w:val="00CA41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805455"/>
    <w:rPr>
      <w:b/>
      <w:bCs/>
    </w:rPr>
  </w:style>
  <w:style w:type="character" w:styleId="CommentSubjectChar" w:customStyle="1">
    <w:name w:val="Comment Subject Char"/>
    <w:basedOn w:val="CommentTextChar"/>
    <w:link w:val="CommentSubject"/>
    <w:uiPriority w:val="99"/>
    <w:semiHidden/>
    <w:rsid w:val="00805455"/>
    <w:rPr>
      <w:b/>
      <w:bCs/>
      <w:sz w:val="20"/>
      <w:szCs w:val="20"/>
    </w:rPr>
  </w:style>
  <w:style w:type="paragraph" w:styleId="ListParagraph">
    <w:name w:val="List Paragraph"/>
    <w:basedOn w:val="Normal"/>
    <w:uiPriority w:val="34"/>
    <w:qFormat/>
    <w:rsid w:val="00374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1.xml" Id="rId14" /><Relationship Type="http://schemas.microsoft.com/office/2016/09/relationships/commentsIds" Target="/word/commentsIds.xml" Id="Rffd1f80999eb47f1" /><Relationship Type="http://schemas.openxmlformats.org/officeDocument/2006/relationships/glossaryDocument" Target="/word/glossary/document.xml" Id="R30fbf41faa5f4a7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3b19c4-b8c7-4a3f-bcea-e2c72daa3717}"/>
      </w:docPartPr>
      <w:docPartBody>
        <w:p w14:paraId="5D6210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0562EA55D84080A42DEB2BB6C1C9" ma:contentTypeVersion="6" ma:contentTypeDescription="Create a new document." ma:contentTypeScope="" ma:versionID="fa0dd4cf80b9fb53987667923798075c">
  <xsd:schema xmlns:xsd="http://www.w3.org/2001/XMLSchema" xmlns:xs="http://www.w3.org/2001/XMLSchema" xmlns:p="http://schemas.microsoft.com/office/2006/metadata/properties" xmlns:ns2="a83040f5-2168-458e-a891-fa491c94f27a" xmlns:ns3="2445da66-ec47-4ae3-9c20-0c9ccb3389de" targetNamespace="http://schemas.microsoft.com/office/2006/metadata/properties" ma:root="true" ma:fieldsID="ac8f8983ceb9f4f9615bb394064cd8b7" ns2:_="" ns3:_="">
    <xsd:import namespace="a83040f5-2168-458e-a891-fa491c94f27a"/>
    <xsd:import namespace="2445da66-ec47-4ae3-9c20-0c9ccb338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40f5-2168-458e-a891-fa491c94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5da66-ec47-4ae3-9c20-0c9ccb338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9C4E7-A224-4589-89B0-D88CA714014F}"/>
</file>

<file path=customXml/itemProps2.xml><?xml version="1.0" encoding="utf-8"?>
<ds:datastoreItem xmlns:ds="http://schemas.openxmlformats.org/officeDocument/2006/customXml" ds:itemID="{50A253FE-BA0C-45BB-A07F-3FA84A3E7AE3}"/>
</file>

<file path=customXml/itemProps3.xml><?xml version="1.0" encoding="utf-8"?>
<ds:datastoreItem xmlns:ds="http://schemas.openxmlformats.org/officeDocument/2006/customXml" ds:itemID="{9256F378-6CE4-4243-8F2B-0C718C6259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Hostos Community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NORVILLE-BOWIE, DERECK</dc:creator>
  <keywords/>
  <dc:description/>
  <lastModifiedBy>Dereck Norville-Bowie</lastModifiedBy>
  <revision>9</revision>
  <dcterms:created xsi:type="dcterms:W3CDTF">2020-03-17T13:48:00.0000000Z</dcterms:created>
  <dcterms:modified xsi:type="dcterms:W3CDTF">2020-09-24T15:11:14.4485335Z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0x0101000B670562EA55D84080A42DEB2BB6C1C9</vt:lpwstr>
  </property>
</Properties>
</file>